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85" w:rsidRPr="00F10585" w:rsidRDefault="00F10585" w:rsidP="00F10585">
      <w:pPr>
        <w:spacing w:after="160" w:line="259" w:lineRule="auto"/>
        <w:rPr>
          <w:b/>
          <w:sz w:val="32"/>
          <w:szCs w:val="32"/>
        </w:rPr>
      </w:pPr>
      <w:r w:rsidRPr="00F10585">
        <w:rPr>
          <w:b/>
          <w:sz w:val="32"/>
          <w:szCs w:val="32"/>
        </w:rPr>
        <w:t xml:space="preserve">Teamwork Training </w:t>
      </w:r>
      <w:r w:rsidR="00186CA9">
        <w:rPr>
          <w:b/>
          <w:sz w:val="32"/>
          <w:szCs w:val="32"/>
        </w:rPr>
        <w:t xml:space="preserve">Participant </w:t>
      </w:r>
      <w:r w:rsidRPr="00F10585">
        <w:rPr>
          <w:b/>
          <w:sz w:val="32"/>
          <w:szCs w:val="32"/>
        </w:rPr>
        <w:t>Agenda</w:t>
      </w:r>
    </w:p>
    <w:p w:rsidR="00F10585" w:rsidRPr="00F10585" w:rsidRDefault="00F10585" w:rsidP="00F10585">
      <w:pPr>
        <w:spacing w:after="160" w:line="259" w:lineRule="auto"/>
        <w:rPr>
          <w:sz w:val="24"/>
          <w:szCs w:val="24"/>
        </w:rPr>
      </w:pPr>
      <w:r w:rsidRPr="00F10585">
        <w:rPr>
          <w:sz w:val="24"/>
          <w:szCs w:val="24"/>
        </w:rPr>
        <w:t xml:space="preserve">Objectives: </w:t>
      </w:r>
    </w:p>
    <w:p w:rsidR="00F10585" w:rsidRPr="00F10585" w:rsidRDefault="00F10585" w:rsidP="00F10585">
      <w:pPr>
        <w:numPr>
          <w:ilvl w:val="0"/>
          <w:numId w:val="1"/>
        </w:numPr>
        <w:spacing w:line="259" w:lineRule="auto"/>
        <w:rPr>
          <w:sz w:val="24"/>
          <w:szCs w:val="24"/>
        </w:rPr>
      </w:pPr>
      <w:r w:rsidRPr="00F10585">
        <w:rPr>
          <w:sz w:val="24"/>
          <w:szCs w:val="24"/>
        </w:rPr>
        <w:t>Identify two key tactics for effective communication- sharing information and speaking up</w:t>
      </w:r>
    </w:p>
    <w:p w:rsidR="00F10585" w:rsidRPr="00F10585" w:rsidRDefault="00F10585" w:rsidP="00F10585">
      <w:pPr>
        <w:numPr>
          <w:ilvl w:val="0"/>
          <w:numId w:val="1"/>
        </w:numPr>
        <w:spacing w:after="160" w:line="259" w:lineRule="auto"/>
        <w:rPr>
          <w:sz w:val="24"/>
          <w:szCs w:val="24"/>
        </w:rPr>
      </w:pPr>
      <w:r w:rsidRPr="00F10585">
        <w:rPr>
          <w:sz w:val="24"/>
          <w:szCs w:val="24"/>
        </w:rPr>
        <w:t xml:space="preserve">Promote application of these tactics in day-to-day clinical work </w:t>
      </w:r>
    </w:p>
    <w:p w:rsidR="008C331A" w:rsidRPr="00F10585" w:rsidRDefault="008C331A">
      <w:pPr>
        <w:rPr>
          <w:sz w:val="24"/>
          <w:szCs w:val="24"/>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00" w:firstRow="0" w:lastRow="0" w:firstColumn="0" w:lastColumn="0" w:noHBand="0" w:noVBand="1"/>
      </w:tblPr>
      <w:tblGrid>
        <w:gridCol w:w="1800"/>
        <w:gridCol w:w="7560"/>
      </w:tblGrid>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2 minutes</w:t>
            </w:r>
          </w:p>
        </w:tc>
        <w:tc>
          <w:tcPr>
            <w:tcW w:w="7560" w:type="dxa"/>
          </w:tcPr>
          <w:p w:rsidR="00F10585" w:rsidRPr="00F10585" w:rsidRDefault="00F10585" w:rsidP="00541BB7">
            <w:pPr>
              <w:spacing w:line="276" w:lineRule="auto"/>
              <w:rPr>
                <w:b/>
                <w:sz w:val="24"/>
                <w:szCs w:val="24"/>
              </w:rPr>
            </w:pPr>
            <w:r w:rsidRPr="00F10585">
              <w:rPr>
                <w:b/>
                <w:sz w:val="24"/>
                <w:szCs w:val="24"/>
              </w:rPr>
              <w:t>Welcome</w:t>
            </w:r>
          </w:p>
          <w:p w:rsidR="00F10585" w:rsidRPr="00F10585" w:rsidRDefault="00F10585" w:rsidP="00541BB7">
            <w:pPr>
              <w:spacing w:line="276" w:lineRule="auto"/>
              <w:ind w:left="432"/>
              <w:rPr>
                <w:sz w:val="24"/>
                <w:szCs w:val="24"/>
              </w:rPr>
            </w:pPr>
            <w:r w:rsidRPr="00F10585">
              <w:rPr>
                <w:sz w:val="24"/>
                <w:szCs w:val="24"/>
              </w:rPr>
              <w:t>Why we are here</w:t>
            </w:r>
          </w:p>
          <w:p w:rsidR="00F10585" w:rsidRPr="00F10585" w:rsidRDefault="00F10585" w:rsidP="00541BB7">
            <w:pPr>
              <w:spacing w:line="276" w:lineRule="auto"/>
              <w:ind w:left="432"/>
              <w:rPr>
                <w:sz w:val="24"/>
                <w:szCs w:val="24"/>
              </w:rPr>
            </w:pPr>
            <w:r w:rsidRPr="00F10585">
              <w:rPr>
                <w:sz w:val="24"/>
                <w:szCs w:val="24"/>
              </w:rPr>
              <w:t>Goals</w:t>
            </w:r>
          </w:p>
          <w:p w:rsidR="00F10585" w:rsidRPr="00F10585" w:rsidRDefault="00F10585" w:rsidP="00541BB7">
            <w:pPr>
              <w:spacing w:line="276" w:lineRule="auto"/>
              <w:ind w:left="432"/>
              <w:rPr>
                <w:sz w:val="24"/>
                <w:szCs w:val="24"/>
              </w:rPr>
            </w:pPr>
            <w:r w:rsidRPr="00F10585">
              <w:rPr>
                <w:sz w:val="24"/>
                <w:szCs w:val="24"/>
              </w:rPr>
              <w:t>Overview</w:t>
            </w: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3 minutes</w:t>
            </w:r>
          </w:p>
        </w:tc>
        <w:tc>
          <w:tcPr>
            <w:tcW w:w="7560" w:type="dxa"/>
          </w:tcPr>
          <w:p w:rsidR="00F10585" w:rsidRPr="00F10585" w:rsidRDefault="00F10585" w:rsidP="00541BB7">
            <w:pPr>
              <w:spacing w:line="276" w:lineRule="auto"/>
              <w:rPr>
                <w:b/>
                <w:sz w:val="24"/>
                <w:szCs w:val="24"/>
              </w:rPr>
            </w:pPr>
            <w:r w:rsidRPr="00F10585">
              <w:rPr>
                <w:b/>
                <w:sz w:val="24"/>
                <w:szCs w:val="24"/>
              </w:rPr>
              <w:t xml:space="preserve">Video introduction </w:t>
            </w:r>
          </w:p>
          <w:p w:rsidR="00F10585" w:rsidRPr="00F10585" w:rsidRDefault="00F10585" w:rsidP="00541BB7">
            <w:pPr>
              <w:spacing w:line="276" w:lineRule="auto"/>
              <w:rPr>
                <w:sz w:val="24"/>
                <w:szCs w:val="24"/>
              </w:rPr>
            </w:pP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8 minutes</w:t>
            </w:r>
          </w:p>
        </w:tc>
        <w:tc>
          <w:tcPr>
            <w:tcW w:w="7560" w:type="dxa"/>
          </w:tcPr>
          <w:p w:rsidR="00F10585" w:rsidRDefault="00F10585" w:rsidP="00541BB7">
            <w:pPr>
              <w:spacing w:line="276" w:lineRule="auto"/>
              <w:rPr>
                <w:sz w:val="24"/>
                <w:szCs w:val="24"/>
              </w:rPr>
            </w:pPr>
            <w:r w:rsidRPr="00F10585">
              <w:rPr>
                <w:b/>
                <w:sz w:val="24"/>
                <w:szCs w:val="24"/>
              </w:rPr>
              <w:t xml:space="preserve">Simulation video #1: </w:t>
            </w:r>
            <w:r w:rsidR="00541BB7">
              <w:rPr>
                <w:sz w:val="24"/>
                <w:szCs w:val="24"/>
              </w:rPr>
              <w:t>O</w:t>
            </w:r>
            <w:r w:rsidRPr="00F10585">
              <w:rPr>
                <w:sz w:val="24"/>
                <w:szCs w:val="24"/>
              </w:rPr>
              <w:t>perating room critical event</w:t>
            </w:r>
          </w:p>
          <w:p w:rsidR="00F10585" w:rsidRPr="00F10585" w:rsidRDefault="00F10585" w:rsidP="00541BB7">
            <w:pPr>
              <w:spacing w:line="276" w:lineRule="auto"/>
              <w:rPr>
                <w:sz w:val="24"/>
                <w:szCs w:val="24"/>
              </w:rPr>
            </w:pPr>
          </w:p>
          <w:p w:rsidR="00F10585" w:rsidRDefault="00F10585" w:rsidP="00541BB7">
            <w:pPr>
              <w:spacing w:line="276" w:lineRule="auto"/>
              <w:rPr>
                <w:b/>
                <w:sz w:val="24"/>
                <w:szCs w:val="24"/>
              </w:rPr>
            </w:pPr>
            <w:r w:rsidRPr="00F10585">
              <w:rPr>
                <w:b/>
                <w:sz w:val="24"/>
                <w:szCs w:val="24"/>
              </w:rPr>
              <w:t>Video instructions for debrief</w:t>
            </w:r>
          </w:p>
          <w:p w:rsidR="00F10585" w:rsidRDefault="00F10585" w:rsidP="00541BB7">
            <w:pPr>
              <w:spacing w:line="276" w:lineRule="auto"/>
              <w:rPr>
                <w:b/>
                <w:sz w:val="24"/>
                <w:szCs w:val="24"/>
              </w:rPr>
            </w:pPr>
          </w:p>
          <w:p w:rsidR="00F10585" w:rsidRPr="00F10585" w:rsidRDefault="00F10585" w:rsidP="00541BB7">
            <w:pPr>
              <w:spacing w:line="276" w:lineRule="auto"/>
              <w:rPr>
                <w:i/>
                <w:sz w:val="24"/>
                <w:szCs w:val="24"/>
              </w:rPr>
            </w:pPr>
            <w:r w:rsidRPr="00F10585">
              <w:rPr>
                <w:i/>
                <w:sz w:val="24"/>
                <w:szCs w:val="24"/>
              </w:rPr>
              <w:t>*Utilize Participant Worksheet*</w:t>
            </w: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20 minutes</w:t>
            </w:r>
          </w:p>
        </w:tc>
        <w:tc>
          <w:tcPr>
            <w:tcW w:w="7560" w:type="dxa"/>
          </w:tcPr>
          <w:p w:rsidR="00F10585" w:rsidRPr="00F10585" w:rsidRDefault="00F10585" w:rsidP="00541BB7">
            <w:pPr>
              <w:spacing w:line="276" w:lineRule="auto"/>
              <w:rPr>
                <w:sz w:val="24"/>
                <w:szCs w:val="24"/>
              </w:rPr>
            </w:pPr>
            <w:r>
              <w:rPr>
                <w:b/>
                <w:sz w:val="24"/>
                <w:szCs w:val="24"/>
              </w:rPr>
              <w:t>Debriefing</w:t>
            </w:r>
          </w:p>
          <w:p w:rsidR="00F10585" w:rsidRPr="00F10585" w:rsidRDefault="00F10585" w:rsidP="00541BB7">
            <w:pPr>
              <w:spacing w:line="276" w:lineRule="auto"/>
              <w:ind w:left="436"/>
              <w:rPr>
                <w:sz w:val="24"/>
                <w:szCs w:val="24"/>
              </w:rPr>
            </w:pPr>
            <w:r w:rsidRPr="00F10585">
              <w:rPr>
                <w:sz w:val="24"/>
                <w:szCs w:val="24"/>
              </w:rPr>
              <w:t>Individual reflections</w:t>
            </w:r>
          </w:p>
          <w:p w:rsidR="00F10585" w:rsidRPr="00F10585" w:rsidRDefault="00F10585" w:rsidP="00541BB7">
            <w:pPr>
              <w:spacing w:line="276" w:lineRule="auto"/>
              <w:ind w:left="436"/>
              <w:rPr>
                <w:sz w:val="24"/>
                <w:szCs w:val="24"/>
              </w:rPr>
            </w:pPr>
            <w:r w:rsidRPr="00F10585">
              <w:rPr>
                <w:sz w:val="24"/>
                <w:szCs w:val="24"/>
              </w:rPr>
              <w:t>Small group discussions</w:t>
            </w:r>
          </w:p>
          <w:p w:rsidR="00F10585" w:rsidRDefault="00F10585" w:rsidP="00541BB7">
            <w:pPr>
              <w:spacing w:line="276" w:lineRule="auto"/>
              <w:ind w:left="436"/>
              <w:rPr>
                <w:sz w:val="24"/>
                <w:szCs w:val="24"/>
              </w:rPr>
            </w:pPr>
            <w:r w:rsidRPr="00F10585">
              <w:rPr>
                <w:sz w:val="24"/>
                <w:szCs w:val="24"/>
              </w:rPr>
              <w:t>Key takeaways</w:t>
            </w:r>
          </w:p>
          <w:p w:rsidR="00F10585" w:rsidRDefault="00F10585" w:rsidP="00541BB7">
            <w:pPr>
              <w:spacing w:line="276" w:lineRule="auto"/>
              <w:rPr>
                <w:b/>
                <w:sz w:val="24"/>
                <w:szCs w:val="24"/>
              </w:rPr>
            </w:pPr>
          </w:p>
          <w:p w:rsidR="00F10585" w:rsidRPr="00F10585" w:rsidRDefault="00F10585" w:rsidP="00541BB7">
            <w:pPr>
              <w:spacing w:line="276" w:lineRule="auto"/>
              <w:rPr>
                <w:sz w:val="24"/>
                <w:szCs w:val="24"/>
              </w:rPr>
            </w:pPr>
            <w:r w:rsidRPr="00F10585">
              <w:rPr>
                <w:i/>
                <w:sz w:val="24"/>
                <w:szCs w:val="24"/>
              </w:rPr>
              <w:t>*Utilize Participant Worksheet*</w:t>
            </w: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15 minutes</w:t>
            </w:r>
          </w:p>
        </w:tc>
        <w:tc>
          <w:tcPr>
            <w:tcW w:w="7560" w:type="dxa"/>
          </w:tcPr>
          <w:p w:rsidR="00F10585" w:rsidRPr="00F10585" w:rsidRDefault="00541BB7" w:rsidP="00541BB7">
            <w:pPr>
              <w:spacing w:line="276" w:lineRule="auto"/>
              <w:rPr>
                <w:b/>
                <w:sz w:val="24"/>
                <w:szCs w:val="24"/>
              </w:rPr>
            </w:pPr>
            <w:r>
              <w:rPr>
                <w:b/>
                <w:sz w:val="24"/>
                <w:szCs w:val="24"/>
              </w:rPr>
              <w:t>Small group sharing and</w:t>
            </w:r>
            <w:r w:rsidR="00F10585" w:rsidRPr="00F10585">
              <w:rPr>
                <w:b/>
                <w:sz w:val="24"/>
                <w:szCs w:val="24"/>
              </w:rPr>
              <w:t xml:space="preserve"> summation</w:t>
            </w:r>
          </w:p>
          <w:p w:rsidR="00F10585" w:rsidRPr="00F10585" w:rsidRDefault="00F10585" w:rsidP="00541BB7">
            <w:pPr>
              <w:spacing w:line="276" w:lineRule="auto"/>
              <w:ind w:left="421"/>
              <w:rPr>
                <w:b/>
                <w:sz w:val="24"/>
                <w:szCs w:val="24"/>
              </w:rPr>
            </w:pPr>
            <w:r w:rsidRPr="00F10585">
              <w:rPr>
                <w:sz w:val="24"/>
                <w:szCs w:val="24"/>
              </w:rPr>
              <w:t xml:space="preserve">Key takeaways reported from each group </w:t>
            </w: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 xml:space="preserve">2 minutes </w:t>
            </w:r>
          </w:p>
        </w:tc>
        <w:tc>
          <w:tcPr>
            <w:tcW w:w="7560" w:type="dxa"/>
          </w:tcPr>
          <w:p w:rsidR="00F10585" w:rsidRPr="00F10585" w:rsidRDefault="00541BB7" w:rsidP="00541BB7">
            <w:pPr>
              <w:spacing w:line="276" w:lineRule="auto"/>
              <w:rPr>
                <w:sz w:val="24"/>
                <w:szCs w:val="24"/>
              </w:rPr>
            </w:pPr>
            <w:r>
              <w:rPr>
                <w:b/>
                <w:sz w:val="24"/>
                <w:szCs w:val="24"/>
              </w:rPr>
              <w:t xml:space="preserve">Simulation video #2: </w:t>
            </w:r>
            <w:r w:rsidR="00F10585" w:rsidRPr="00F10585">
              <w:rPr>
                <w:sz w:val="24"/>
                <w:szCs w:val="24"/>
              </w:rPr>
              <w:t>Improved teamwork communication</w:t>
            </w:r>
          </w:p>
        </w:tc>
      </w:tr>
      <w:tr w:rsidR="00F10585" w:rsidRPr="00F10585" w:rsidTr="00541BB7">
        <w:tc>
          <w:tcPr>
            <w:tcW w:w="1800" w:type="dxa"/>
          </w:tcPr>
          <w:p w:rsidR="00F10585" w:rsidRPr="00F10585" w:rsidRDefault="00F10585" w:rsidP="00541BB7">
            <w:pPr>
              <w:spacing w:line="276" w:lineRule="auto"/>
              <w:rPr>
                <w:sz w:val="24"/>
                <w:szCs w:val="24"/>
              </w:rPr>
            </w:pPr>
            <w:r w:rsidRPr="00F10585">
              <w:rPr>
                <w:sz w:val="24"/>
                <w:szCs w:val="24"/>
              </w:rPr>
              <w:t>2 minutes</w:t>
            </w:r>
          </w:p>
        </w:tc>
        <w:tc>
          <w:tcPr>
            <w:tcW w:w="7560" w:type="dxa"/>
          </w:tcPr>
          <w:p w:rsidR="00F10585" w:rsidRPr="00F10585" w:rsidRDefault="00F10585" w:rsidP="00541BB7">
            <w:pPr>
              <w:spacing w:line="276" w:lineRule="auto"/>
              <w:rPr>
                <w:b/>
                <w:sz w:val="24"/>
                <w:szCs w:val="24"/>
              </w:rPr>
            </w:pPr>
            <w:r w:rsidRPr="00F10585">
              <w:rPr>
                <w:b/>
                <w:sz w:val="24"/>
                <w:szCs w:val="24"/>
              </w:rPr>
              <w:t>Closing</w:t>
            </w:r>
          </w:p>
          <w:p w:rsidR="00F10585" w:rsidRPr="00F10585" w:rsidRDefault="00F10585" w:rsidP="00541BB7">
            <w:pPr>
              <w:spacing w:line="276" w:lineRule="auto"/>
              <w:rPr>
                <w:sz w:val="24"/>
                <w:szCs w:val="24"/>
              </w:rPr>
            </w:pPr>
            <w:r w:rsidRPr="00F10585">
              <w:rPr>
                <w:sz w:val="24"/>
                <w:szCs w:val="24"/>
              </w:rPr>
              <w:t>Next steps and additional resources to be provided over email</w:t>
            </w:r>
          </w:p>
        </w:tc>
      </w:tr>
    </w:tbl>
    <w:p w:rsidR="00F10585" w:rsidRPr="00F10585" w:rsidRDefault="00F10585"/>
    <w:p w:rsidR="00541BB7" w:rsidRDefault="00541BB7">
      <w:r>
        <w:br w:type="page"/>
      </w:r>
    </w:p>
    <w:p w:rsidR="0010365E" w:rsidRDefault="0010365E" w:rsidP="00541BB7">
      <w:pPr>
        <w:pStyle w:val="Heading1"/>
        <w:spacing w:before="0"/>
        <w:rPr>
          <w:b/>
          <w:sz w:val="32"/>
          <w:szCs w:val="32"/>
        </w:rPr>
        <w:sectPr w:rsidR="0010365E" w:rsidSect="00541BB7">
          <w:footerReference w:type="default" r:id="rId7"/>
          <w:pgSz w:w="12240" w:h="15840"/>
          <w:pgMar w:top="1440" w:right="1440" w:bottom="1440" w:left="1440" w:header="720" w:footer="720" w:gutter="0"/>
          <w:pgNumType w:start="1"/>
          <w:cols w:space="720"/>
        </w:sectPr>
      </w:pPr>
    </w:p>
    <w:p w:rsidR="00541BB7" w:rsidRPr="00F10585" w:rsidRDefault="00D63D60" w:rsidP="00541BB7">
      <w:pPr>
        <w:pStyle w:val="Heading1"/>
        <w:spacing w:before="0"/>
        <w:rPr>
          <w:b/>
          <w:sz w:val="32"/>
          <w:szCs w:val="32"/>
        </w:rPr>
      </w:pPr>
      <w:r>
        <w:rPr>
          <w:b/>
          <w:sz w:val="32"/>
          <w:szCs w:val="32"/>
        </w:rPr>
        <w:lastRenderedPageBreak/>
        <w:t xml:space="preserve">Teamwork Training </w:t>
      </w:r>
      <w:r w:rsidR="00541BB7" w:rsidRPr="00F10585">
        <w:rPr>
          <w:b/>
          <w:sz w:val="32"/>
          <w:szCs w:val="32"/>
        </w:rPr>
        <w:t xml:space="preserve">Participant Worksheet </w:t>
      </w:r>
    </w:p>
    <w:p w:rsidR="00541BB7" w:rsidRPr="00D26A1B" w:rsidRDefault="00541BB7" w:rsidP="0010365E">
      <w:pPr>
        <w:pStyle w:val="Heading1"/>
        <w:spacing w:before="0"/>
        <w:ind w:right="-180"/>
        <w:rPr>
          <w:sz w:val="22"/>
          <w:szCs w:val="22"/>
        </w:rPr>
      </w:pPr>
      <w:r w:rsidRPr="00D26A1B">
        <w:rPr>
          <w:sz w:val="22"/>
          <w:szCs w:val="22"/>
        </w:rPr>
        <w:t>Record your thoughts as you watch the video. P</w:t>
      </w:r>
      <w:r w:rsidR="0010365E" w:rsidRPr="00D26A1B">
        <w:rPr>
          <w:sz w:val="22"/>
          <w:szCs w:val="22"/>
        </w:rPr>
        <w:t xml:space="preserve">ay special attention to how the </w:t>
      </w:r>
      <w:r w:rsidRPr="00D26A1B">
        <w:rPr>
          <w:sz w:val="22"/>
          <w:szCs w:val="22"/>
        </w:rPr>
        <w:t xml:space="preserve">clinicians in the video </w:t>
      </w:r>
      <w:r w:rsidRPr="00D26A1B">
        <w:rPr>
          <w:b/>
          <w:sz w:val="22"/>
          <w:szCs w:val="22"/>
        </w:rPr>
        <w:t>share information</w:t>
      </w:r>
      <w:r w:rsidRPr="00D26A1B">
        <w:rPr>
          <w:sz w:val="22"/>
          <w:szCs w:val="22"/>
        </w:rPr>
        <w:t xml:space="preserve"> and </w:t>
      </w:r>
      <w:r w:rsidRPr="00D26A1B">
        <w:rPr>
          <w:b/>
          <w:sz w:val="22"/>
          <w:szCs w:val="22"/>
        </w:rPr>
        <w:t xml:space="preserve">speak up, </w:t>
      </w:r>
      <w:r w:rsidRPr="00D26A1B">
        <w:rPr>
          <w:sz w:val="22"/>
          <w:szCs w:val="22"/>
        </w:rPr>
        <w:t>as these topics will be discussed in small groups after the video.</w:t>
      </w:r>
    </w:p>
    <w:p w:rsidR="00541BB7" w:rsidRDefault="00541BB7" w:rsidP="00541BB7">
      <w:pPr>
        <w:widowControl w:val="0"/>
        <w:spacing w:line="240" w:lineRule="auto"/>
        <w:rPr>
          <w:b/>
          <w:sz w:val="24"/>
          <w:szCs w:val="24"/>
        </w:rPr>
      </w:pPr>
      <w:r w:rsidRPr="00F10585">
        <w:rPr>
          <w:b/>
          <w:sz w:val="24"/>
          <w:szCs w:val="24"/>
        </w:rPr>
        <w:t>Simulation Observations</w:t>
      </w:r>
    </w:p>
    <w:p w:rsidR="0010365E" w:rsidRPr="00F10585" w:rsidRDefault="0010365E" w:rsidP="00541BB7">
      <w:pPr>
        <w:widowControl w:val="0"/>
        <w:spacing w:line="240" w:lineRule="auto"/>
        <w:rPr>
          <w:b/>
          <w:sz w:val="24"/>
          <w:szCs w:val="24"/>
        </w:rPr>
      </w:pPr>
    </w:p>
    <w:p w:rsidR="00541BB7" w:rsidRPr="00F10585" w:rsidRDefault="00541BB7" w:rsidP="00541BB7">
      <w:pPr>
        <w:widowControl w:val="0"/>
        <w:spacing w:line="240" w:lineRule="auto"/>
      </w:pPr>
      <w:r w:rsidRPr="00F10585">
        <w:t>Sharing Information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41BB7" w:rsidRPr="00F10585" w:rsidTr="00D26A1B">
        <w:trPr>
          <w:trHeight w:val="317"/>
        </w:trPr>
        <w:tc>
          <w:tcPr>
            <w:tcW w:w="936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r w:rsidR="00541BB7" w:rsidRPr="00F10585" w:rsidTr="00D26A1B">
        <w:trPr>
          <w:trHeight w:val="317"/>
        </w:trPr>
        <w:tc>
          <w:tcPr>
            <w:tcW w:w="936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r w:rsidR="00541BB7" w:rsidRPr="00F10585" w:rsidTr="00D26A1B">
        <w:trPr>
          <w:trHeight w:val="317"/>
        </w:trPr>
        <w:tc>
          <w:tcPr>
            <w:tcW w:w="936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bl>
    <w:p w:rsidR="00541BB7" w:rsidRPr="00F10585" w:rsidRDefault="00541BB7" w:rsidP="00541BB7">
      <w:pPr>
        <w:widowControl w:val="0"/>
        <w:spacing w:line="324" w:lineRule="auto"/>
        <w:rPr>
          <w:b/>
        </w:rPr>
      </w:pPr>
    </w:p>
    <w:p w:rsidR="00541BB7" w:rsidRPr="00F10585" w:rsidRDefault="00541BB7" w:rsidP="00541BB7">
      <w:pPr>
        <w:widowControl w:val="0"/>
        <w:spacing w:line="240" w:lineRule="auto"/>
      </w:pPr>
      <w:r w:rsidRPr="00F10585">
        <w:t>Speaking Up</w:t>
      </w:r>
    </w:p>
    <w:tbl>
      <w:tblPr>
        <w:tblStyle w:val="a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541BB7" w:rsidRPr="00F10585" w:rsidTr="00D26A1B">
        <w:trPr>
          <w:trHeight w:val="317"/>
        </w:trPr>
        <w:tc>
          <w:tcPr>
            <w:tcW w:w="94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r w:rsidR="00541BB7" w:rsidRPr="00F10585" w:rsidTr="00D26A1B">
        <w:trPr>
          <w:trHeight w:val="317"/>
        </w:trPr>
        <w:tc>
          <w:tcPr>
            <w:tcW w:w="94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r w:rsidR="00541BB7" w:rsidRPr="00F10585" w:rsidTr="00D26A1B">
        <w:trPr>
          <w:trHeight w:val="317"/>
        </w:trPr>
        <w:tc>
          <w:tcPr>
            <w:tcW w:w="9420" w:type="dxa"/>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541BB7" w:rsidRPr="00F10585" w:rsidRDefault="00541BB7" w:rsidP="002E5218">
            <w:pPr>
              <w:widowControl w:val="0"/>
              <w:spacing w:line="240" w:lineRule="auto"/>
              <w:rPr>
                <w:sz w:val="24"/>
                <w:szCs w:val="24"/>
                <w:u w:val="single"/>
              </w:rPr>
            </w:pPr>
          </w:p>
        </w:tc>
      </w:tr>
    </w:tbl>
    <w:p w:rsidR="00541BB7" w:rsidRPr="00F10585" w:rsidRDefault="00541BB7" w:rsidP="00541BB7">
      <w:pPr>
        <w:spacing w:line="240" w:lineRule="auto"/>
        <w:ind w:right="360"/>
        <w:rPr>
          <w:b/>
        </w:rPr>
      </w:pPr>
    </w:p>
    <w:p w:rsidR="00541BB7" w:rsidRPr="00F10585" w:rsidRDefault="00541BB7" w:rsidP="00541BB7">
      <w:pPr>
        <w:spacing w:line="240" w:lineRule="auto"/>
        <w:ind w:right="360"/>
        <w:rPr>
          <w:b/>
        </w:rPr>
      </w:pPr>
    </w:p>
    <w:tbl>
      <w:tblPr>
        <w:tblStyle w:val="a3"/>
        <w:tblW w:w="9351" w:type="dxa"/>
        <w:tblLayout w:type="fixed"/>
        <w:tblLook w:val="0600" w:firstRow="0" w:lastRow="0" w:firstColumn="0" w:lastColumn="0" w:noHBand="1" w:noVBand="1"/>
      </w:tblPr>
      <w:tblGrid>
        <w:gridCol w:w="3480"/>
        <w:gridCol w:w="3990"/>
        <w:gridCol w:w="1881"/>
      </w:tblGrid>
      <w:tr w:rsidR="00541BB7" w:rsidRPr="00F10585" w:rsidTr="002E5218">
        <w:trPr>
          <w:trHeight w:val="364"/>
        </w:trPr>
        <w:tc>
          <w:tcPr>
            <w:tcW w:w="3480" w:type="dxa"/>
            <w:tcBorders>
              <w:top w:val="nil"/>
              <w:left w:val="nil"/>
              <w:bottom w:val="nil"/>
              <w:right w:val="nil"/>
            </w:tcBorders>
            <w:tcMar>
              <w:top w:w="72" w:type="dxa"/>
              <w:left w:w="72" w:type="dxa"/>
              <w:bottom w:w="72" w:type="dxa"/>
              <w:right w:w="72" w:type="dxa"/>
            </w:tcMar>
          </w:tcPr>
          <w:p w:rsidR="00541BB7" w:rsidRPr="00F10585" w:rsidRDefault="00541BB7" w:rsidP="002E5218">
            <w:pPr>
              <w:spacing w:line="240" w:lineRule="auto"/>
              <w:rPr>
                <w:i/>
                <w:sz w:val="20"/>
                <w:szCs w:val="20"/>
              </w:rPr>
            </w:pPr>
            <w:r w:rsidRPr="00F10585">
              <w:rPr>
                <w:b/>
                <w:sz w:val="24"/>
                <w:szCs w:val="24"/>
              </w:rPr>
              <w:t>Small Group Discussion</w:t>
            </w:r>
          </w:p>
        </w:tc>
        <w:tc>
          <w:tcPr>
            <w:tcW w:w="5871" w:type="dxa"/>
            <w:gridSpan w:val="2"/>
            <w:tcBorders>
              <w:top w:val="nil"/>
              <w:left w:val="nil"/>
              <w:bottom w:val="nil"/>
              <w:right w:val="nil"/>
            </w:tcBorders>
            <w:tcMar>
              <w:top w:w="72" w:type="dxa"/>
              <w:left w:w="72" w:type="dxa"/>
              <w:bottom w:w="72" w:type="dxa"/>
              <w:right w:w="72" w:type="dxa"/>
            </w:tcMar>
          </w:tcPr>
          <w:p w:rsidR="00541BB7" w:rsidRPr="00F10585" w:rsidRDefault="00541BB7" w:rsidP="002E5218">
            <w:pPr>
              <w:spacing w:line="240" w:lineRule="auto"/>
              <w:jc w:val="right"/>
              <w:rPr>
                <w:b/>
                <w:sz w:val="12"/>
                <w:szCs w:val="12"/>
              </w:rPr>
            </w:pPr>
            <w:r w:rsidRPr="00F10585">
              <w:rPr>
                <w:b/>
              </w:rPr>
              <w:t>recommended total duration: ~20 minutes</w:t>
            </w:r>
          </w:p>
        </w:tc>
      </w:tr>
      <w:tr w:rsidR="00541BB7" w:rsidRPr="00F10585" w:rsidTr="009A1597">
        <w:trPr>
          <w:trHeight w:val="344"/>
        </w:trPr>
        <w:tc>
          <w:tcPr>
            <w:tcW w:w="7470" w:type="dxa"/>
            <w:gridSpan w:val="2"/>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9A1597">
            <w:pPr>
              <w:widowControl w:val="0"/>
              <w:spacing w:line="240" w:lineRule="auto"/>
              <w:rPr>
                <w:b/>
                <w:sz w:val="20"/>
                <w:szCs w:val="20"/>
              </w:rPr>
            </w:pPr>
            <w:r w:rsidRPr="00F10585">
              <w:rPr>
                <w:b/>
                <w:sz w:val="20"/>
                <w:szCs w:val="20"/>
              </w:rPr>
              <w:t>Share General reactions</w:t>
            </w:r>
          </w:p>
        </w:tc>
        <w:tc>
          <w:tcPr>
            <w:tcW w:w="1881" w:type="dxa"/>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9A1597">
            <w:pPr>
              <w:widowControl w:val="0"/>
              <w:spacing w:line="240" w:lineRule="auto"/>
              <w:jc w:val="right"/>
              <w:rPr>
                <w:b/>
                <w:sz w:val="20"/>
                <w:szCs w:val="20"/>
              </w:rPr>
            </w:pPr>
            <w:r w:rsidRPr="00F10585">
              <w:rPr>
                <w:b/>
                <w:sz w:val="20"/>
                <w:szCs w:val="20"/>
              </w:rPr>
              <w:t xml:space="preserve">~2 minutes </w:t>
            </w:r>
          </w:p>
        </w:tc>
      </w:tr>
      <w:tr w:rsidR="00541BB7" w:rsidRPr="00F10585" w:rsidTr="002E5218">
        <w:tc>
          <w:tcPr>
            <w:tcW w:w="9351" w:type="dxa"/>
            <w:gridSpan w:val="3"/>
            <w:tcBorders>
              <w:top w:val="nil"/>
              <w:left w:val="nil"/>
              <w:bottom w:val="nil"/>
              <w:right w:val="nil"/>
            </w:tcBorders>
            <w:shd w:val="clear" w:color="auto" w:fill="auto"/>
            <w:tcMar>
              <w:top w:w="72" w:type="dxa"/>
              <w:left w:w="72" w:type="dxa"/>
              <w:bottom w:w="72" w:type="dxa"/>
              <w:right w:w="72" w:type="dxa"/>
            </w:tcMar>
          </w:tcPr>
          <w:p w:rsidR="00541BB7" w:rsidRPr="00F10585" w:rsidRDefault="00541BB7" w:rsidP="002E5218">
            <w:pPr>
              <w:spacing w:after="60" w:line="240" w:lineRule="auto"/>
              <w:rPr>
                <w:sz w:val="20"/>
                <w:szCs w:val="20"/>
              </w:rPr>
            </w:pPr>
            <w:r w:rsidRPr="00F10585">
              <w:rPr>
                <w:sz w:val="20"/>
                <w:szCs w:val="20"/>
              </w:rPr>
              <w:t xml:space="preserve">What are everyone’s initial reactions to the video scenario?  </w:t>
            </w:r>
          </w:p>
        </w:tc>
      </w:tr>
      <w:tr w:rsidR="00541BB7" w:rsidRPr="00F10585" w:rsidTr="009A1597">
        <w:trPr>
          <w:trHeight w:val="344"/>
        </w:trPr>
        <w:tc>
          <w:tcPr>
            <w:tcW w:w="7470" w:type="dxa"/>
            <w:gridSpan w:val="2"/>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9A1597">
            <w:pPr>
              <w:widowControl w:val="0"/>
              <w:spacing w:line="240" w:lineRule="auto"/>
              <w:rPr>
                <w:b/>
                <w:sz w:val="20"/>
                <w:szCs w:val="20"/>
              </w:rPr>
            </w:pPr>
            <w:r w:rsidRPr="00F10585">
              <w:rPr>
                <w:b/>
                <w:sz w:val="20"/>
                <w:szCs w:val="20"/>
              </w:rPr>
              <w:t>Discuss tactics for sharing information</w:t>
            </w:r>
          </w:p>
        </w:tc>
        <w:tc>
          <w:tcPr>
            <w:tcW w:w="1881" w:type="dxa"/>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9A1597">
            <w:pPr>
              <w:widowControl w:val="0"/>
              <w:spacing w:line="240" w:lineRule="auto"/>
              <w:jc w:val="right"/>
              <w:rPr>
                <w:b/>
                <w:sz w:val="20"/>
                <w:szCs w:val="20"/>
              </w:rPr>
            </w:pPr>
            <w:r w:rsidRPr="00F10585">
              <w:rPr>
                <w:b/>
                <w:sz w:val="20"/>
                <w:szCs w:val="20"/>
              </w:rPr>
              <w:t>~3 minutes</w:t>
            </w:r>
          </w:p>
        </w:tc>
      </w:tr>
      <w:tr w:rsidR="00541BB7" w:rsidRPr="00F10585" w:rsidTr="002E5218">
        <w:tc>
          <w:tcPr>
            <w:tcW w:w="9351" w:type="dxa"/>
            <w:gridSpan w:val="3"/>
            <w:tcBorders>
              <w:top w:val="nil"/>
              <w:left w:val="nil"/>
              <w:bottom w:val="nil"/>
              <w:right w:val="nil"/>
            </w:tcBorders>
            <w:shd w:val="clear" w:color="auto" w:fill="auto"/>
            <w:tcMar>
              <w:top w:w="72" w:type="dxa"/>
              <w:left w:w="72" w:type="dxa"/>
              <w:bottom w:w="72" w:type="dxa"/>
              <w:right w:w="72" w:type="dxa"/>
            </w:tcMar>
          </w:tcPr>
          <w:p w:rsidR="00541BB7" w:rsidRPr="00F10585" w:rsidRDefault="00541BB7" w:rsidP="002E5218">
            <w:pPr>
              <w:numPr>
                <w:ilvl w:val="0"/>
                <w:numId w:val="2"/>
              </w:numPr>
              <w:spacing w:after="60" w:line="240" w:lineRule="auto"/>
              <w:ind w:left="360" w:hanging="180"/>
              <w:rPr>
                <w:sz w:val="20"/>
                <w:szCs w:val="20"/>
              </w:rPr>
            </w:pPr>
            <w:r w:rsidRPr="00F10585">
              <w:rPr>
                <w:sz w:val="20"/>
                <w:szCs w:val="20"/>
              </w:rPr>
              <w:t>What are some examples of when team members failed to share information effectively?</w:t>
            </w:r>
          </w:p>
          <w:p w:rsidR="00541BB7" w:rsidRPr="00F10585" w:rsidRDefault="00541BB7" w:rsidP="002E5218">
            <w:pPr>
              <w:numPr>
                <w:ilvl w:val="0"/>
                <w:numId w:val="3"/>
              </w:numPr>
              <w:spacing w:after="60" w:line="240" w:lineRule="auto"/>
              <w:ind w:hanging="180"/>
              <w:rPr>
                <w:sz w:val="20"/>
                <w:szCs w:val="20"/>
              </w:rPr>
            </w:pPr>
            <w:r w:rsidRPr="00F10585">
              <w:rPr>
                <w:sz w:val="20"/>
                <w:szCs w:val="20"/>
              </w:rPr>
              <w:t>What behaviors did you see?</w:t>
            </w:r>
          </w:p>
          <w:p w:rsidR="00541BB7" w:rsidRPr="00F10585" w:rsidRDefault="00541BB7" w:rsidP="002E5218">
            <w:pPr>
              <w:numPr>
                <w:ilvl w:val="0"/>
                <w:numId w:val="2"/>
              </w:numPr>
              <w:spacing w:after="60" w:line="240" w:lineRule="auto"/>
              <w:ind w:left="360" w:hanging="180"/>
              <w:rPr>
                <w:sz w:val="20"/>
                <w:szCs w:val="20"/>
              </w:rPr>
            </w:pPr>
            <w:r w:rsidRPr="00F10585">
              <w:rPr>
                <w:sz w:val="20"/>
                <w:szCs w:val="20"/>
              </w:rPr>
              <w:t xml:space="preserve">Why do you think these behaviors might exist in the clinical environment? </w:t>
            </w:r>
          </w:p>
          <w:p w:rsidR="00541BB7" w:rsidRPr="00F10585" w:rsidRDefault="00541BB7" w:rsidP="002E5218">
            <w:pPr>
              <w:numPr>
                <w:ilvl w:val="0"/>
                <w:numId w:val="2"/>
              </w:numPr>
              <w:spacing w:after="60" w:line="240" w:lineRule="auto"/>
              <w:ind w:left="360" w:hanging="180"/>
              <w:rPr>
                <w:sz w:val="20"/>
                <w:szCs w:val="20"/>
              </w:rPr>
            </w:pPr>
            <w:r w:rsidRPr="00F10585">
              <w:rPr>
                <w:sz w:val="20"/>
                <w:szCs w:val="20"/>
              </w:rPr>
              <w:t>Have you observed si</w:t>
            </w:r>
            <w:r w:rsidR="00D26A1B">
              <w:rPr>
                <w:sz w:val="20"/>
                <w:szCs w:val="20"/>
              </w:rPr>
              <w:t>milar behavior in your own work</w:t>
            </w:r>
            <w:r w:rsidRPr="00F10585">
              <w:rPr>
                <w:sz w:val="20"/>
                <w:szCs w:val="20"/>
              </w:rPr>
              <w:t>?</w:t>
            </w:r>
          </w:p>
          <w:p w:rsidR="00541BB7" w:rsidRPr="00F10585" w:rsidRDefault="00541BB7" w:rsidP="00D26A1B">
            <w:pPr>
              <w:numPr>
                <w:ilvl w:val="0"/>
                <w:numId w:val="2"/>
              </w:numPr>
              <w:spacing w:after="60" w:line="240" w:lineRule="auto"/>
              <w:ind w:left="360" w:hanging="180"/>
              <w:rPr>
                <w:sz w:val="20"/>
                <w:szCs w:val="20"/>
              </w:rPr>
            </w:pPr>
            <w:r w:rsidRPr="00F10585">
              <w:rPr>
                <w:sz w:val="20"/>
                <w:szCs w:val="20"/>
              </w:rPr>
              <w:t>What are strategies that could have helped the team</w:t>
            </w:r>
            <w:r w:rsidR="00D26A1B" w:rsidRPr="00F10585">
              <w:rPr>
                <w:sz w:val="20"/>
                <w:szCs w:val="20"/>
              </w:rPr>
              <w:t xml:space="preserve"> in the video scenario</w:t>
            </w:r>
            <w:r w:rsidRPr="00F10585">
              <w:rPr>
                <w:sz w:val="20"/>
                <w:szCs w:val="20"/>
              </w:rPr>
              <w:t xml:space="preserve"> share information?</w:t>
            </w:r>
          </w:p>
        </w:tc>
      </w:tr>
      <w:tr w:rsidR="00541BB7" w:rsidRPr="00F10585" w:rsidTr="00391AFB">
        <w:trPr>
          <w:trHeight w:val="344"/>
        </w:trPr>
        <w:tc>
          <w:tcPr>
            <w:tcW w:w="7470" w:type="dxa"/>
            <w:gridSpan w:val="2"/>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391AFB">
            <w:pPr>
              <w:spacing w:line="240" w:lineRule="auto"/>
              <w:rPr>
                <w:b/>
                <w:sz w:val="20"/>
                <w:szCs w:val="20"/>
              </w:rPr>
            </w:pPr>
            <w:r w:rsidRPr="00F10585">
              <w:rPr>
                <w:b/>
                <w:sz w:val="20"/>
                <w:szCs w:val="20"/>
              </w:rPr>
              <w:t xml:space="preserve"> Discuss tactics for effectively speaking up </w:t>
            </w:r>
          </w:p>
        </w:tc>
        <w:tc>
          <w:tcPr>
            <w:tcW w:w="1881" w:type="dxa"/>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391AFB">
            <w:pPr>
              <w:widowControl w:val="0"/>
              <w:spacing w:line="240" w:lineRule="auto"/>
              <w:jc w:val="right"/>
              <w:rPr>
                <w:b/>
                <w:sz w:val="20"/>
                <w:szCs w:val="20"/>
              </w:rPr>
            </w:pPr>
            <w:r w:rsidRPr="00F10585">
              <w:rPr>
                <w:b/>
                <w:sz w:val="20"/>
                <w:szCs w:val="20"/>
              </w:rPr>
              <w:t>~3 minutes</w:t>
            </w:r>
          </w:p>
        </w:tc>
      </w:tr>
      <w:tr w:rsidR="00541BB7" w:rsidRPr="00F10585" w:rsidTr="002E5218">
        <w:tc>
          <w:tcPr>
            <w:tcW w:w="9351" w:type="dxa"/>
            <w:gridSpan w:val="3"/>
            <w:tcBorders>
              <w:top w:val="nil"/>
              <w:left w:val="nil"/>
              <w:bottom w:val="nil"/>
              <w:right w:val="nil"/>
            </w:tcBorders>
            <w:shd w:val="clear" w:color="auto" w:fill="auto"/>
            <w:tcMar>
              <w:top w:w="72" w:type="dxa"/>
              <w:left w:w="72" w:type="dxa"/>
              <w:bottom w:w="72" w:type="dxa"/>
              <w:right w:w="72" w:type="dxa"/>
            </w:tcMar>
          </w:tcPr>
          <w:p w:rsidR="00541BB7" w:rsidRPr="00F10585" w:rsidRDefault="00541BB7" w:rsidP="002E5218">
            <w:pPr>
              <w:numPr>
                <w:ilvl w:val="0"/>
                <w:numId w:val="2"/>
              </w:numPr>
              <w:spacing w:after="60" w:line="240" w:lineRule="auto"/>
              <w:ind w:left="360" w:hanging="180"/>
              <w:rPr>
                <w:sz w:val="20"/>
                <w:szCs w:val="20"/>
              </w:rPr>
            </w:pPr>
            <w:r w:rsidRPr="00F10585">
              <w:rPr>
                <w:sz w:val="20"/>
                <w:szCs w:val="20"/>
              </w:rPr>
              <w:t>What are some examples of team members failing to speak up?</w:t>
            </w:r>
          </w:p>
          <w:p w:rsidR="00541BB7" w:rsidRPr="00F10585" w:rsidRDefault="00D26A1B" w:rsidP="002E5218">
            <w:pPr>
              <w:numPr>
                <w:ilvl w:val="0"/>
                <w:numId w:val="3"/>
              </w:numPr>
              <w:spacing w:after="60" w:line="240" w:lineRule="auto"/>
              <w:ind w:hanging="180"/>
              <w:rPr>
                <w:sz w:val="20"/>
                <w:szCs w:val="20"/>
              </w:rPr>
            </w:pPr>
            <w:r>
              <w:rPr>
                <w:sz w:val="20"/>
                <w:szCs w:val="20"/>
              </w:rPr>
              <w:t xml:space="preserve">What behaviors </w:t>
            </w:r>
            <w:r w:rsidR="00541BB7" w:rsidRPr="00F10585">
              <w:rPr>
                <w:sz w:val="20"/>
                <w:szCs w:val="20"/>
              </w:rPr>
              <w:t xml:space="preserve">did you see? </w:t>
            </w:r>
          </w:p>
          <w:p w:rsidR="00541BB7" w:rsidRPr="00F10585" w:rsidRDefault="00541BB7" w:rsidP="002E5218">
            <w:pPr>
              <w:numPr>
                <w:ilvl w:val="0"/>
                <w:numId w:val="2"/>
              </w:numPr>
              <w:spacing w:after="60" w:line="240" w:lineRule="auto"/>
              <w:ind w:left="360" w:hanging="180"/>
              <w:rPr>
                <w:sz w:val="20"/>
                <w:szCs w:val="20"/>
              </w:rPr>
            </w:pPr>
            <w:r w:rsidRPr="00F10585">
              <w:rPr>
                <w:sz w:val="20"/>
                <w:szCs w:val="20"/>
              </w:rPr>
              <w:t xml:space="preserve">Why do you think these behaviors might exist in the clinical environment? </w:t>
            </w:r>
          </w:p>
          <w:p w:rsidR="00541BB7" w:rsidRPr="00F10585" w:rsidRDefault="00541BB7" w:rsidP="002E5218">
            <w:pPr>
              <w:numPr>
                <w:ilvl w:val="0"/>
                <w:numId w:val="2"/>
              </w:numPr>
              <w:spacing w:after="60" w:line="240" w:lineRule="auto"/>
              <w:ind w:left="360" w:hanging="180"/>
              <w:rPr>
                <w:sz w:val="20"/>
                <w:szCs w:val="20"/>
              </w:rPr>
            </w:pPr>
            <w:r w:rsidRPr="00F10585">
              <w:rPr>
                <w:sz w:val="20"/>
                <w:szCs w:val="20"/>
              </w:rPr>
              <w:t>Have you observed si</w:t>
            </w:r>
            <w:r w:rsidR="00D26A1B">
              <w:rPr>
                <w:sz w:val="20"/>
                <w:szCs w:val="20"/>
              </w:rPr>
              <w:t>milar behavior in your own work</w:t>
            </w:r>
            <w:r w:rsidRPr="00F10585">
              <w:rPr>
                <w:sz w:val="20"/>
                <w:szCs w:val="20"/>
              </w:rPr>
              <w:t>?</w:t>
            </w:r>
          </w:p>
          <w:p w:rsidR="00541BB7" w:rsidRPr="00F10585" w:rsidRDefault="00541BB7" w:rsidP="00D26A1B">
            <w:pPr>
              <w:numPr>
                <w:ilvl w:val="0"/>
                <w:numId w:val="2"/>
              </w:numPr>
              <w:spacing w:after="60" w:line="240" w:lineRule="auto"/>
              <w:ind w:left="360" w:hanging="180"/>
              <w:rPr>
                <w:sz w:val="20"/>
                <w:szCs w:val="20"/>
              </w:rPr>
            </w:pPr>
            <w:r w:rsidRPr="00F10585">
              <w:rPr>
                <w:sz w:val="20"/>
                <w:szCs w:val="20"/>
              </w:rPr>
              <w:t xml:space="preserve">What are strategies that could have helped the team </w:t>
            </w:r>
            <w:r w:rsidR="00D26A1B" w:rsidRPr="00F10585">
              <w:rPr>
                <w:sz w:val="20"/>
                <w:szCs w:val="20"/>
              </w:rPr>
              <w:t xml:space="preserve">in the video scenario </w:t>
            </w:r>
            <w:r w:rsidRPr="00F10585">
              <w:rPr>
                <w:sz w:val="20"/>
                <w:szCs w:val="20"/>
              </w:rPr>
              <w:t>speak up?</w:t>
            </w:r>
          </w:p>
        </w:tc>
      </w:tr>
      <w:tr w:rsidR="00541BB7" w:rsidRPr="00F10585" w:rsidTr="00391AFB">
        <w:trPr>
          <w:trHeight w:val="344"/>
        </w:trPr>
        <w:tc>
          <w:tcPr>
            <w:tcW w:w="7470" w:type="dxa"/>
            <w:gridSpan w:val="2"/>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F65EC1" w:rsidP="00391AFB">
            <w:pPr>
              <w:widowControl w:val="0"/>
              <w:spacing w:line="240" w:lineRule="auto"/>
              <w:rPr>
                <w:b/>
                <w:sz w:val="20"/>
                <w:szCs w:val="20"/>
              </w:rPr>
            </w:pPr>
            <w:r>
              <w:rPr>
                <w:b/>
                <w:sz w:val="20"/>
                <w:szCs w:val="20"/>
              </w:rPr>
              <w:t>P</w:t>
            </w:r>
            <w:r w:rsidR="00541BB7" w:rsidRPr="00F10585">
              <w:rPr>
                <w:b/>
                <w:sz w:val="20"/>
                <w:szCs w:val="20"/>
              </w:rPr>
              <w:t xml:space="preserve">ractice effective communication </w:t>
            </w:r>
            <w:r>
              <w:rPr>
                <w:b/>
                <w:sz w:val="20"/>
                <w:szCs w:val="20"/>
              </w:rPr>
              <w:t xml:space="preserve">skills and </w:t>
            </w:r>
            <w:r w:rsidR="00541BB7" w:rsidRPr="00F10585">
              <w:rPr>
                <w:b/>
                <w:sz w:val="20"/>
                <w:szCs w:val="20"/>
              </w:rPr>
              <w:t>strategies</w:t>
            </w:r>
          </w:p>
        </w:tc>
        <w:tc>
          <w:tcPr>
            <w:tcW w:w="1881" w:type="dxa"/>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391AFB">
            <w:pPr>
              <w:widowControl w:val="0"/>
              <w:spacing w:line="240" w:lineRule="auto"/>
              <w:jc w:val="right"/>
              <w:rPr>
                <w:b/>
                <w:sz w:val="20"/>
                <w:szCs w:val="20"/>
              </w:rPr>
            </w:pPr>
            <w:r w:rsidRPr="00F10585">
              <w:rPr>
                <w:b/>
                <w:sz w:val="20"/>
                <w:szCs w:val="20"/>
              </w:rPr>
              <w:t>~4 minutes</w:t>
            </w:r>
          </w:p>
        </w:tc>
      </w:tr>
      <w:tr w:rsidR="00541BB7" w:rsidRPr="00F10585" w:rsidTr="002E5218">
        <w:trPr>
          <w:trHeight w:val="344"/>
        </w:trPr>
        <w:tc>
          <w:tcPr>
            <w:tcW w:w="9351" w:type="dxa"/>
            <w:gridSpan w:val="3"/>
            <w:tcBorders>
              <w:top w:val="nil"/>
              <w:left w:val="nil"/>
              <w:bottom w:val="nil"/>
              <w:right w:val="nil"/>
            </w:tcBorders>
            <w:tcMar>
              <w:top w:w="72" w:type="dxa"/>
              <w:left w:w="72" w:type="dxa"/>
              <w:bottom w:w="72" w:type="dxa"/>
              <w:right w:w="72" w:type="dxa"/>
            </w:tcMar>
          </w:tcPr>
          <w:p w:rsidR="00541BB7" w:rsidRPr="00F10585" w:rsidRDefault="00541BB7" w:rsidP="002E5218">
            <w:pPr>
              <w:widowControl w:val="0"/>
              <w:spacing w:after="60" w:line="240" w:lineRule="auto"/>
              <w:rPr>
                <w:b/>
                <w:sz w:val="20"/>
                <w:szCs w:val="20"/>
              </w:rPr>
            </w:pPr>
            <w:r w:rsidRPr="00F10585">
              <w:rPr>
                <w:sz w:val="20"/>
                <w:szCs w:val="20"/>
              </w:rPr>
              <w:t>Members of the small group should assume the roles of the nurse, surgeon and anesthesiologist and practice what they’d say next about the code cart after the initial suggestion is resisted. What would the nurse say next and how might the surgeon or a</w:t>
            </w:r>
            <w:r w:rsidR="00D26A1B">
              <w:rPr>
                <w:sz w:val="20"/>
                <w:szCs w:val="20"/>
              </w:rPr>
              <w:t>nesthesiologist react - and why</w:t>
            </w:r>
            <w:r w:rsidRPr="00F10585">
              <w:rPr>
                <w:sz w:val="20"/>
                <w:szCs w:val="20"/>
              </w:rPr>
              <w:t xml:space="preserve">? </w:t>
            </w:r>
          </w:p>
        </w:tc>
      </w:tr>
      <w:tr w:rsidR="00541BB7" w:rsidRPr="00F10585" w:rsidTr="00391AFB">
        <w:trPr>
          <w:trHeight w:val="344"/>
        </w:trPr>
        <w:tc>
          <w:tcPr>
            <w:tcW w:w="7470" w:type="dxa"/>
            <w:gridSpan w:val="2"/>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391AFB">
            <w:pPr>
              <w:widowControl w:val="0"/>
              <w:spacing w:line="240" w:lineRule="auto"/>
              <w:rPr>
                <w:b/>
                <w:sz w:val="20"/>
                <w:szCs w:val="20"/>
              </w:rPr>
            </w:pPr>
            <w:r w:rsidRPr="00F10585">
              <w:rPr>
                <w:b/>
                <w:sz w:val="20"/>
                <w:szCs w:val="20"/>
              </w:rPr>
              <w:t>Prepare key takeaways</w:t>
            </w:r>
            <w:r w:rsidRPr="00F10585">
              <w:rPr>
                <w:sz w:val="20"/>
                <w:szCs w:val="20"/>
              </w:rPr>
              <w:t xml:space="preserve"> - to be reported out by a member of each small group</w:t>
            </w:r>
          </w:p>
        </w:tc>
        <w:tc>
          <w:tcPr>
            <w:tcW w:w="1881" w:type="dxa"/>
            <w:tcBorders>
              <w:top w:val="nil"/>
              <w:left w:val="nil"/>
              <w:bottom w:val="nil"/>
              <w:right w:val="nil"/>
            </w:tcBorders>
            <w:shd w:val="clear" w:color="auto" w:fill="69B3E7"/>
            <w:tcMar>
              <w:top w:w="72" w:type="dxa"/>
              <w:left w:w="72" w:type="dxa"/>
              <w:bottom w:w="72" w:type="dxa"/>
              <w:right w:w="72" w:type="dxa"/>
            </w:tcMar>
            <w:vAlign w:val="center"/>
          </w:tcPr>
          <w:p w:rsidR="00541BB7" w:rsidRPr="00F10585" w:rsidRDefault="00541BB7" w:rsidP="00391AFB">
            <w:pPr>
              <w:widowControl w:val="0"/>
              <w:spacing w:line="240" w:lineRule="auto"/>
              <w:jc w:val="right"/>
              <w:rPr>
                <w:b/>
                <w:sz w:val="20"/>
                <w:szCs w:val="20"/>
              </w:rPr>
            </w:pPr>
            <w:r w:rsidRPr="00F10585">
              <w:rPr>
                <w:b/>
                <w:sz w:val="20"/>
                <w:szCs w:val="20"/>
              </w:rPr>
              <w:t xml:space="preserve"> ~8 minutes </w:t>
            </w:r>
          </w:p>
        </w:tc>
      </w:tr>
      <w:tr w:rsidR="00541BB7" w:rsidRPr="00F10585" w:rsidTr="002E5218">
        <w:tc>
          <w:tcPr>
            <w:tcW w:w="9351" w:type="dxa"/>
            <w:gridSpan w:val="3"/>
            <w:tcBorders>
              <w:top w:val="nil"/>
              <w:left w:val="nil"/>
              <w:bottom w:val="nil"/>
              <w:right w:val="nil"/>
            </w:tcBorders>
            <w:shd w:val="clear" w:color="auto" w:fill="auto"/>
            <w:tcMar>
              <w:top w:w="72" w:type="dxa"/>
              <w:left w:w="72" w:type="dxa"/>
              <w:bottom w:w="72" w:type="dxa"/>
              <w:right w:w="72" w:type="dxa"/>
            </w:tcMar>
          </w:tcPr>
          <w:p w:rsidR="00541BB7" w:rsidRPr="00F10585" w:rsidRDefault="00F65EC1" w:rsidP="002E5218">
            <w:pPr>
              <w:numPr>
                <w:ilvl w:val="0"/>
                <w:numId w:val="2"/>
              </w:numPr>
              <w:spacing w:after="60" w:line="240" w:lineRule="auto"/>
              <w:ind w:left="360" w:hanging="180"/>
              <w:rPr>
                <w:sz w:val="20"/>
                <w:szCs w:val="20"/>
              </w:rPr>
            </w:pPr>
            <w:r>
              <w:rPr>
                <w:sz w:val="20"/>
                <w:szCs w:val="20"/>
              </w:rPr>
              <w:t>How can you</w:t>
            </w:r>
            <w:r w:rsidR="00541BB7" w:rsidRPr="00F10585">
              <w:rPr>
                <w:sz w:val="20"/>
                <w:szCs w:val="20"/>
              </w:rPr>
              <w:t xml:space="preserve"> share information and/or speak up more effectively than you do now? </w:t>
            </w:r>
          </w:p>
          <w:p w:rsidR="00541BB7" w:rsidRPr="00F10585" w:rsidRDefault="00541BB7" w:rsidP="002E5218">
            <w:pPr>
              <w:numPr>
                <w:ilvl w:val="0"/>
                <w:numId w:val="2"/>
              </w:numPr>
              <w:spacing w:after="60" w:line="240" w:lineRule="auto"/>
              <w:ind w:left="360" w:hanging="180"/>
              <w:rPr>
                <w:sz w:val="20"/>
                <w:szCs w:val="20"/>
              </w:rPr>
            </w:pPr>
            <w:r w:rsidRPr="00F10585">
              <w:rPr>
                <w:sz w:val="20"/>
                <w:szCs w:val="20"/>
              </w:rPr>
              <w:t>What will you do to help your team communicate more effectively?</w:t>
            </w:r>
          </w:p>
        </w:tc>
      </w:tr>
    </w:tbl>
    <w:p w:rsidR="00541BB7" w:rsidRDefault="00541BB7">
      <w:pPr>
        <w:spacing w:after="180" w:line="324" w:lineRule="auto"/>
        <w:ind w:right="360"/>
        <w:rPr>
          <w:i/>
          <w:sz w:val="18"/>
          <w:szCs w:val="18"/>
        </w:rPr>
      </w:pPr>
      <w:r>
        <w:rPr>
          <w:i/>
          <w:sz w:val="18"/>
          <w:szCs w:val="18"/>
        </w:rPr>
        <w:br w:type="page"/>
      </w:r>
    </w:p>
    <w:tbl>
      <w:tblPr>
        <w:tblStyle w:val="a4"/>
        <w:tblW w:w="9360" w:type="dxa"/>
        <w:tblBorders>
          <w:top w:val="single" w:sz="12" w:space="0" w:color="9D2235"/>
          <w:left w:val="single" w:sz="12" w:space="0" w:color="9D2235"/>
          <w:bottom w:val="single" w:sz="12" w:space="0" w:color="9D2235"/>
          <w:right w:val="single" w:sz="12" w:space="0" w:color="9D2235"/>
        </w:tblBorders>
        <w:tblLayout w:type="fixed"/>
        <w:tblLook w:val="0600" w:firstRow="0" w:lastRow="0" w:firstColumn="0" w:lastColumn="0" w:noHBand="1" w:noVBand="1"/>
      </w:tblPr>
      <w:tblGrid>
        <w:gridCol w:w="9360"/>
      </w:tblGrid>
      <w:tr w:rsidR="008C331A" w:rsidRPr="00F10585" w:rsidTr="00391AFB">
        <w:trPr>
          <w:trHeight w:val="465"/>
        </w:trPr>
        <w:tc>
          <w:tcPr>
            <w:tcW w:w="9360" w:type="dxa"/>
            <w:shd w:val="clear" w:color="auto" w:fill="69B3E7"/>
            <w:tcMar>
              <w:top w:w="100" w:type="dxa"/>
              <w:left w:w="100" w:type="dxa"/>
              <w:bottom w:w="100" w:type="dxa"/>
              <w:right w:w="100" w:type="dxa"/>
            </w:tcMar>
            <w:vAlign w:val="center"/>
          </w:tcPr>
          <w:p w:rsidR="008C331A" w:rsidRPr="008933E6" w:rsidRDefault="008933E6" w:rsidP="00F65EC1">
            <w:pPr>
              <w:widowControl w:val="0"/>
              <w:spacing w:line="240" w:lineRule="auto"/>
              <w:jc w:val="center"/>
              <w:rPr>
                <w:b/>
                <w:sz w:val="32"/>
                <w:szCs w:val="32"/>
              </w:rPr>
            </w:pPr>
            <w:r w:rsidRPr="008933E6">
              <w:rPr>
                <w:b/>
                <w:sz w:val="32"/>
                <w:szCs w:val="32"/>
              </w:rPr>
              <w:lastRenderedPageBreak/>
              <w:t>Teamwork Training: Communication Tools You Can Use</w:t>
            </w:r>
          </w:p>
        </w:tc>
      </w:tr>
    </w:tbl>
    <w:p w:rsidR="008C331A" w:rsidRPr="00270860" w:rsidRDefault="008933E6" w:rsidP="00391AFB">
      <w:pPr>
        <w:spacing w:before="120" w:after="180" w:line="324" w:lineRule="auto"/>
        <w:rPr>
          <w:sz w:val="20"/>
          <w:szCs w:val="20"/>
        </w:rPr>
      </w:pPr>
      <w:r w:rsidRPr="00270860">
        <w:rPr>
          <w:sz w:val="20"/>
          <w:szCs w:val="20"/>
        </w:rPr>
        <w:t xml:space="preserve">Video triggered team training aims to bring awareness to the importance of team communication. In your small groups you recognized what happens when a team does not effectively share information and discussed strategies to improve team communication. Below are some suggestions to help you apply these tactics in your daily clinical practice. </w:t>
      </w:r>
    </w:p>
    <w:tbl>
      <w:tblPr>
        <w:tblStyle w:val="a5"/>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8C331A" w:rsidRPr="00F10585" w:rsidTr="00270860">
        <w:trPr>
          <w:trHeight w:val="288"/>
        </w:trPr>
        <w:tc>
          <w:tcPr>
            <w:tcW w:w="9390" w:type="dxa"/>
            <w:tcBorders>
              <w:top w:val="single" w:sz="8" w:space="0" w:color="FFFFFF"/>
              <w:left w:val="single" w:sz="8" w:space="0" w:color="FFFFFF"/>
              <w:bottom w:val="single" w:sz="8" w:space="0" w:color="FFFFFF"/>
              <w:right w:val="single" w:sz="8" w:space="0" w:color="FFFFFF"/>
            </w:tcBorders>
            <w:shd w:val="clear" w:color="auto" w:fill="69B3E7"/>
            <w:tcMar>
              <w:top w:w="100" w:type="dxa"/>
              <w:left w:w="100" w:type="dxa"/>
              <w:bottom w:w="100" w:type="dxa"/>
              <w:right w:w="100" w:type="dxa"/>
            </w:tcMar>
            <w:vAlign w:val="center"/>
          </w:tcPr>
          <w:p w:rsidR="008C331A" w:rsidRPr="00F10585" w:rsidRDefault="008933E6" w:rsidP="00270860">
            <w:pPr>
              <w:widowControl w:val="0"/>
              <w:spacing w:line="240" w:lineRule="auto"/>
              <w:ind w:left="-2070" w:firstLine="2340"/>
              <w:rPr>
                <w:b/>
                <w:sz w:val="24"/>
                <w:szCs w:val="24"/>
              </w:rPr>
            </w:pPr>
            <w:r w:rsidRPr="00F10585">
              <w:rPr>
                <w:b/>
                <w:sz w:val="24"/>
                <w:szCs w:val="24"/>
              </w:rPr>
              <w:t>Speak Up</w:t>
            </w:r>
          </w:p>
        </w:tc>
      </w:tr>
    </w:tbl>
    <w:p w:rsidR="008C331A" w:rsidRPr="00391AFB" w:rsidRDefault="00391AFB" w:rsidP="00391AFB">
      <w:pPr>
        <w:numPr>
          <w:ilvl w:val="0"/>
          <w:numId w:val="5"/>
        </w:numPr>
        <w:spacing w:before="120" w:line="324" w:lineRule="auto"/>
        <w:ind w:left="2347" w:right="180"/>
        <w:rPr>
          <w:sz w:val="20"/>
          <w:szCs w:val="20"/>
        </w:rPr>
      </w:pPr>
      <w:r>
        <w:rPr>
          <w:noProof/>
          <w:sz w:val="20"/>
          <w:szCs w:val="20"/>
          <w:lang w:val="en-US"/>
        </w:rPr>
        <w:drawing>
          <wp:anchor distT="0" distB="0" distL="114300" distR="114300" simplePos="0" relativeHeight="251661312" behindDoc="0" locked="0" layoutInCell="1" allowOverlap="1">
            <wp:simplePos x="0" y="0"/>
            <wp:positionH relativeFrom="column">
              <wp:posOffset>304800</wp:posOffset>
            </wp:positionH>
            <wp:positionV relativeFrom="paragraph">
              <wp:posOffset>83820</wp:posOffset>
            </wp:positionV>
            <wp:extent cx="720090" cy="640080"/>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iadne speaker deep 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90" cy="640080"/>
                    </a:xfrm>
                    <a:prstGeom prst="rect">
                      <a:avLst/>
                    </a:prstGeom>
                  </pic:spPr>
                </pic:pic>
              </a:graphicData>
            </a:graphic>
          </wp:anchor>
        </w:drawing>
      </w:r>
      <w:r w:rsidR="008933E6" w:rsidRPr="00391AFB">
        <w:rPr>
          <w:sz w:val="20"/>
          <w:szCs w:val="20"/>
        </w:rPr>
        <w:t>Be direct and speak in a firm and respectful tone</w:t>
      </w:r>
      <w:r>
        <w:rPr>
          <w:sz w:val="20"/>
          <w:szCs w:val="20"/>
        </w:rPr>
        <w:t>.</w:t>
      </w:r>
    </w:p>
    <w:p w:rsidR="008C331A" w:rsidRDefault="008933E6" w:rsidP="009F51FD">
      <w:pPr>
        <w:numPr>
          <w:ilvl w:val="0"/>
          <w:numId w:val="5"/>
        </w:numPr>
        <w:spacing w:line="324" w:lineRule="auto"/>
        <w:ind w:left="2340" w:right="180"/>
        <w:rPr>
          <w:sz w:val="20"/>
          <w:szCs w:val="20"/>
        </w:rPr>
      </w:pPr>
      <w:r w:rsidRPr="00391AFB">
        <w:rPr>
          <w:sz w:val="20"/>
          <w:szCs w:val="20"/>
        </w:rPr>
        <w:t>Share your assessment out loud. Some clinicians process data mentally without sharing their assessment. Speak up with a summ</w:t>
      </w:r>
      <w:r w:rsidR="009A1597">
        <w:rPr>
          <w:sz w:val="20"/>
          <w:szCs w:val="20"/>
        </w:rPr>
        <w:t xml:space="preserve">ary of the important facts, </w:t>
      </w:r>
      <w:r w:rsidRPr="00391AFB">
        <w:rPr>
          <w:sz w:val="20"/>
          <w:szCs w:val="20"/>
        </w:rPr>
        <w:t xml:space="preserve">presumed diagnosis and management plan. </w:t>
      </w:r>
    </w:p>
    <w:p w:rsidR="009F51FD" w:rsidRPr="009F51FD" w:rsidRDefault="009F51FD" w:rsidP="009F51FD">
      <w:pPr>
        <w:numPr>
          <w:ilvl w:val="0"/>
          <w:numId w:val="5"/>
        </w:numPr>
        <w:spacing w:after="180" w:line="324" w:lineRule="auto"/>
        <w:ind w:left="2340" w:right="180"/>
        <w:rPr>
          <w:sz w:val="20"/>
          <w:szCs w:val="20"/>
        </w:rPr>
      </w:pPr>
      <w:r w:rsidRPr="009F51FD">
        <w:rPr>
          <w:sz w:val="20"/>
          <w:szCs w:val="20"/>
        </w:rPr>
        <w:t xml:space="preserve">A structured approach to raise a concern can be useful. The CUS technique provides a tool for advocacy, assertion and mutual support. To use CUS start with stating your </w:t>
      </w:r>
      <w:r w:rsidRPr="009F51FD">
        <w:rPr>
          <w:b/>
          <w:sz w:val="20"/>
          <w:szCs w:val="20"/>
        </w:rPr>
        <w:t>concern</w:t>
      </w:r>
      <w:r w:rsidRPr="009F51FD">
        <w:rPr>
          <w:sz w:val="20"/>
          <w:szCs w:val="20"/>
        </w:rPr>
        <w:t xml:space="preserve"> followed by why you are </w:t>
      </w:r>
      <w:r w:rsidRPr="009F51FD">
        <w:rPr>
          <w:b/>
          <w:sz w:val="20"/>
          <w:szCs w:val="20"/>
        </w:rPr>
        <w:t>uncomfortable</w:t>
      </w:r>
      <w:r w:rsidRPr="009F51FD">
        <w:rPr>
          <w:sz w:val="20"/>
          <w:szCs w:val="20"/>
        </w:rPr>
        <w:t xml:space="preserve">. If the conflict is not resolved, state that there is a </w:t>
      </w:r>
      <w:r w:rsidRPr="009F51FD">
        <w:rPr>
          <w:b/>
          <w:sz w:val="20"/>
          <w:szCs w:val="20"/>
        </w:rPr>
        <w:t>safety</w:t>
      </w:r>
      <w:r w:rsidRPr="009F51FD">
        <w:rPr>
          <w:sz w:val="20"/>
          <w:szCs w:val="20"/>
        </w:rPr>
        <w:t xml:space="preserve"> issue. Discuss in what way the concern is related to safety. If the safety issue is not acknowledged, a supervisor should be notified.</w:t>
      </w:r>
    </w:p>
    <w:tbl>
      <w:tblPr>
        <w:tblStyle w:val="a6"/>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8C331A" w:rsidRPr="00F10585" w:rsidTr="00270860">
        <w:trPr>
          <w:trHeight w:val="288"/>
        </w:trPr>
        <w:tc>
          <w:tcPr>
            <w:tcW w:w="9405" w:type="dxa"/>
            <w:tcBorders>
              <w:top w:val="single" w:sz="8" w:space="0" w:color="FFFFFF"/>
              <w:left w:val="single" w:sz="8" w:space="0" w:color="FFFFFF"/>
              <w:bottom w:val="single" w:sz="8" w:space="0" w:color="FFFFFF"/>
              <w:right w:val="single" w:sz="8" w:space="0" w:color="FFFFFF"/>
            </w:tcBorders>
            <w:shd w:val="clear" w:color="auto" w:fill="69B3E7"/>
            <w:tcMar>
              <w:top w:w="100" w:type="dxa"/>
              <w:left w:w="100" w:type="dxa"/>
              <w:bottom w:w="100" w:type="dxa"/>
              <w:right w:w="100" w:type="dxa"/>
            </w:tcMar>
            <w:vAlign w:val="center"/>
          </w:tcPr>
          <w:p w:rsidR="008C331A" w:rsidRPr="00F10585" w:rsidRDefault="008933E6" w:rsidP="00270860">
            <w:pPr>
              <w:widowControl w:val="0"/>
              <w:spacing w:line="240" w:lineRule="auto"/>
              <w:ind w:left="270"/>
              <w:rPr>
                <w:b/>
                <w:sz w:val="24"/>
                <w:szCs w:val="24"/>
              </w:rPr>
            </w:pPr>
            <w:r w:rsidRPr="00F10585">
              <w:rPr>
                <w:b/>
                <w:sz w:val="24"/>
                <w:szCs w:val="24"/>
              </w:rPr>
              <w:t xml:space="preserve">Speak Effectively </w:t>
            </w:r>
          </w:p>
        </w:tc>
      </w:tr>
    </w:tbl>
    <w:p w:rsidR="008C331A" w:rsidRPr="00391AFB" w:rsidRDefault="00391AFB" w:rsidP="00391AFB">
      <w:pPr>
        <w:numPr>
          <w:ilvl w:val="0"/>
          <w:numId w:val="4"/>
        </w:numPr>
        <w:spacing w:before="120" w:line="324" w:lineRule="auto"/>
        <w:ind w:left="2347" w:right="90"/>
        <w:rPr>
          <w:sz w:val="20"/>
          <w:szCs w:val="20"/>
        </w:rPr>
      </w:pPr>
      <w:r>
        <w:rPr>
          <w:noProof/>
          <w:sz w:val="20"/>
          <w:szCs w:val="20"/>
          <w:lang w:val="en-US"/>
        </w:rPr>
        <w:drawing>
          <wp:anchor distT="0" distB="0" distL="114300" distR="114300" simplePos="0" relativeHeight="251662336" behindDoc="0" locked="0" layoutInCell="1" allowOverlap="1">
            <wp:simplePos x="0" y="0"/>
            <wp:positionH relativeFrom="column">
              <wp:posOffset>295275</wp:posOffset>
            </wp:positionH>
            <wp:positionV relativeFrom="paragraph">
              <wp:posOffset>83820</wp:posOffset>
            </wp:positionV>
            <wp:extent cx="721995" cy="72199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iadne chat bubble deep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995" cy="721995"/>
                    </a:xfrm>
                    <a:prstGeom prst="rect">
                      <a:avLst/>
                    </a:prstGeom>
                  </pic:spPr>
                </pic:pic>
              </a:graphicData>
            </a:graphic>
          </wp:anchor>
        </w:drawing>
      </w:r>
      <w:r w:rsidR="008933E6" w:rsidRPr="00391AFB">
        <w:rPr>
          <w:sz w:val="20"/>
          <w:szCs w:val="20"/>
        </w:rPr>
        <w:t xml:space="preserve">State your concern, the perceived problem and potential solutions. </w:t>
      </w:r>
    </w:p>
    <w:p w:rsidR="008C331A" w:rsidRPr="00391AFB" w:rsidRDefault="008933E6" w:rsidP="00391AFB">
      <w:pPr>
        <w:numPr>
          <w:ilvl w:val="0"/>
          <w:numId w:val="4"/>
        </w:numPr>
        <w:spacing w:line="324" w:lineRule="auto"/>
        <w:ind w:left="2340" w:right="90"/>
        <w:rPr>
          <w:sz w:val="20"/>
          <w:szCs w:val="20"/>
        </w:rPr>
      </w:pPr>
      <w:r w:rsidRPr="00391AFB">
        <w:rPr>
          <w:sz w:val="20"/>
          <w:szCs w:val="20"/>
        </w:rPr>
        <w:t>If you feel you haven’t been heard, try progressively more assertive language.  Enlist a colleague to help get the message across.</w:t>
      </w:r>
    </w:p>
    <w:p w:rsidR="008C331A" w:rsidRPr="00391AFB" w:rsidRDefault="008933E6" w:rsidP="00391AFB">
      <w:pPr>
        <w:numPr>
          <w:ilvl w:val="0"/>
          <w:numId w:val="4"/>
        </w:numPr>
        <w:spacing w:line="324" w:lineRule="auto"/>
        <w:ind w:left="2340" w:right="90"/>
        <w:rPr>
          <w:rFonts w:eastAsia="Open Sans"/>
          <w:sz w:val="20"/>
          <w:szCs w:val="20"/>
        </w:rPr>
      </w:pPr>
      <w:r w:rsidRPr="00391AFB">
        <w:rPr>
          <w:sz w:val="20"/>
          <w:szCs w:val="20"/>
        </w:rPr>
        <w:t xml:space="preserve">A structured approach can be useful in a crisis. One example is SBAR, where you state the </w:t>
      </w:r>
      <w:r w:rsidRPr="00391AFB">
        <w:rPr>
          <w:b/>
          <w:sz w:val="20"/>
          <w:szCs w:val="20"/>
        </w:rPr>
        <w:t>S</w:t>
      </w:r>
      <w:r w:rsidRPr="00391AFB">
        <w:rPr>
          <w:sz w:val="20"/>
          <w:szCs w:val="20"/>
        </w:rPr>
        <w:t xml:space="preserve">ituation, </w:t>
      </w:r>
      <w:r w:rsidRPr="00391AFB">
        <w:rPr>
          <w:b/>
          <w:sz w:val="20"/>
          <w:szCs w:val="20"/>
        </w:rPr>
        <w:t>B</w:t>
      </w:r>
      <w:r w:rsidRPr="00391AFB">
        <w:rPr>
          <w:sz w:val="20"/>
          <w:szCs w:val="20"/>
        </w:rPr>
        <w:t xml:space="preserve">ackground, </w:t>
      </w:r>
      <w:r w:rsidRPr="00391AFB">
        <w:rPr>
          <w:b/>
          <w:sz w:val="20"/>
          <w:szCs w:val="20"/>
        </w:rPr>
        <w:t>A</w:t>
      </w:r>
      <w:r w:rsidRPr="00391AFB">
        <w:rPr>
          <w:sz w:val="20"/>
          <w:szCs w:val="20"/>
        </w:rPr>
        <w:t xml:space="preserve">ssessment, and </w:t>
      </w:r>
      <w:r w:rsidRPr="00391AFB">
        <w:rPr>
          <w:b/>
          <w:sz w:val="20"/>
          <w:szCs w:val="20"/>
        </w:rPr>
        <w:t>R</w:t>
      </w:r>
      <w:r w:rsidRPr="00391AFB">
        <w:rPr>
          <w:sz w:val="20"/>
          <w:szCs w:val="20"/>
        </w:rPr>
        <w:t>ecommendations.  Other formats exist and it’s perfectly fine to create your own to help you be thorough and organized.</w:t>
      </w:r>
    </w:p>
    <w:p w:rsidR="008C331A" w:rsidRPr="00391AFB" w:rsidRDefault="008933E6" w:rsidP="00391AFB">
      <w:pPr>
        <w:numPr>
          <w:ilvl w:val="0"/>
          <w:numId w:val="4"/>
        </w:numPr>
        <w:spacing w:after="180" w:line="324" w:lineRule="auto"/>
        <w:ind w:left="2340" w:right="90"/>
        <w:rPr>
          <w:sz w:val="20"/>
          <w:szCs w:val="20"/>
        </w:rPr>
      </w:pPr>
      <w:r w:rsidRPr="00391AFB">
        <w:rPr>
          <w:sz w:val="20"/>
          <w:szCs w:val="20"/>
        </w:rPr>
        <w:t>Avoid speaking to the “air” to be sure the message is directed to the appropriate person(s). Close the loop of communication with a “check back” which is when the receiver of information repeats back what they heard, and the person giving the message confirms if it is correct. This is especially useful when following requests to give medications. We don’t speak like this in normal conversation, but in patient care it’s an important safety practice.</w:t>
      </w:r>
    </w:p>
    <w:tbl>
      <w:tblPr>
        <w:tblStyle w:val="a7"/>
        <w:tblW w:w="928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8C331A" w:rsidRPr="00F10585" w:rsidTr="00270860">
        <w:trPr>
          <w:trHeight w:val="288"/>
        </w:trPr>
        <w:tc>
          <w:tcPr>
            <w:tcW w:w="9285" w:type="dxa"/>
            <w:tcBorders>
              <w:top w:val="single" w:sz="8" w:space="0" w:color="FFFFFF"/>
              <w:left w:val="single" w:sz="8" w:space="0" w:color="FFFFFF"/>
              <w:bottom w:val="single" w:sz="8" w:space="0" w:color="FFFFFF"/>
              <w:right w:val="single" w:sz="8" w:space="0" w:color="FFFFFF"/>
            </w:tcBorders>
            <w:shd w:val="clear" w:color="auto" w:fill="69B3E7"/>
            <w:tcMar>
              <w:top w:w="100" w:type="dxa"/>
              <w:left w:w="100" w:type="dxa"/>
              <w:bottom w:w="100" w:type="dxa"/>
              <w:right w:w="100" w:type="dxa"/>
            </w:tcMar>
            <w:vAlign w:val="center"/>
          </w:tcPr>
          <w:p w:rsidR="008C331A" w:rsidRPr="00F10585" w:rsidRDefault="008933E6" w:rsidP="00270860">
            <w:pPr>
              <w:widowControl w:val="0"/>
              <w:spacing w:line="240" w:lineRule="auto"/>
              <w:ind w:left="2340" w:hanging="2160"/>
              <w:rPr>
                <w:b/>
                <w:sz w:val="24"/>
                <w:szCs w:val="24"/>
              </w:rPr>
            </w:pPr>
            <w:r w:rsidRPr="00F10585">
              <w:rPr>
                <w:b/>
                <w:sz w:val="24"/>
                <w:szCs w:val="24"/>
              </w:rPr>
              <w:t xml:space="preserve">Speak for the Patient </w:t>
            </w:r>
          </w:p>
        </w:tc>
      </w:tr>
    </w:tbl>
    <w:p w:rsidR="008C331A" w:rsidRPr="00391AFB" w:rsidRDefault="00391AFB" w:rsidP="00391AFB">
      <w:pPr>
        <w:numPr>
          <w:ilvl w:val="0"/>
          <w:numId w:val="6"/>
        </w:numPr>
        <w:spacing w:before="120" w:line="324" w:lineRule="auto"/>
        <w:ind w:left="2347" w:right="180"/>
        <w:rPr>
          <w:sz w:val="20"/>
          <w:szCs w:val="20"/>
        </w:rPr>
      </w:pPr>
      <w:r>
        <w:rPr>
          <w:noProof/>
          <w:sz w:val="20"/>
          <w:szCs w:val="20"/>
          <w:lang w:val="en-US"/>
        </w:rPr>
        <w:drawing>
          <wp:anchor distT="0" distB="0" distL="114300" distR="114300" simplePos="0" relativeHeight="251663360" behindDoc="0" locked="0" layoutInCell="1" allowOverlap="1">
            <wp:simplePos x="0" y="0"/>
            <wp:positionH relativeFrom="column">
              <wp:posOffset>304800</wp:posOffset>
            </wp:positionH>
            <wp:positionV relativeFrom="paragraph">
              <wp:posOffset>81280</wp:posOffset>
            </wp:positionV>
            <wp:extent cx="704088" cy="805026"/>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iadne med person deep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088" cy="805026"/>
                    </a:xfrm>
                    <a:prstGeom prst="rect">
                      <a:avLst/>
                    </a:prstGeom>
                  </pic:spPr>
                </pic:pic>
              </a:graphicData>
            </a:graphic>
            <wp14:sizeRelH relativeFrom="margin">
              <wp14:pctWidth>0</wp14:pctWidth>
            </wp14:sizeRelH>
            <wp14:sizeRelV relativeFrom="margin">
              <wp14:pctHeight>0</wp14:pctHeight>
            </wp14:sizeRelV>
          </wp:anchor>
        </w:drawing>
      </w:r>
      <w:r w:rsidR="008933E6" w:rsidRPr="00391AFB">
        <w:rPr>
          <w:sz w:val="20"/>
          <w:szCs w:val="20"/>
        </w:rPr>
        <w:t xml:space="preserve">Advocate for your patient. If you see something you think is unsafe or have questions about a safety issue, say something. </w:t>
      </w:r>
    </w:p>
    <w:p w:rsidR="008C331A" w:rsidRPr="00391AFB" w:rsidRDefault="008933E6" w:rsidP="00391AFB">
      <w:pPr>
        <w:numPr>
          <w:ilvl w:val="0"/>
          <w:numId w:val="6"/>
        </w:numPr>
        <w:spacing w:after="180" w:line="324" w:lineRule="auto"/>
        <w:ind w:left="2340" w:right="180"/>
        <w:rPr>
          <w:sz w:val="20"/>
          <w:szCs w:val="20"/>
        </w:rPr>
      </w:pPr>
      <w:r w:rsidRPr="00391AFB">
        <w:rPr>
          <w:sz w:val="20"/>
          <w:szCs w:val="20"/>
        </w:rPr>
        <w:t xml:space="preserve">Sometimes we are fearful of being wrong or appearing ignorant. Speak up and don’t let these concerns compromise the safety of the patient. </w:t>
      </w:r>
    </w:p>
    <w:p w:rsidR="009A1597" w:rsidRPr="009A1597" w:rsidRDefault="00D26A1B" w:rsidP="009F51FD">
      <w:pPr>
        <w:spacing w:before="240" w:after="120"/>
        <w:ind w:left="-360" w:right="-360"/>
        <w:jc w:val="center"/>
        <w:rPr>
          <w:sz w:val="18"/>
          <w:szCs w:val="18"/>
        </w:rPr>
      </w:pPr>
      <w:r w:rsidRPr="009A1597">
        <w:rPr>
          <w:sz w:val="18"/>
          <w:szCs w:val="18"/>
        </w:rPr>
        <w:t xml:space="preserve">For more information </w:t>
      </w:r>
      <w:r w:rsidR="009A1597" w:rsidRPr="009A1597">
        <w:rPr>
          <w:sz w:val="18"/>
          <w:szCs w:val="18"/>
        </w:rPr>
        <w:t xml:space="preserve">and resources </w:t>
      </w:r>
      <w:r w:rsidRPr="009A1597">
        <w:rPr>
          <w:sz w:val="18"/>
          <w:szCs w:val="18"/>
        </w:rPr>
        <w:t>on team</w:t>
      </w:r>
      <w:r w:rsidR="009A1597" w:rsidRPr="009A1597">
        <w:rPr>
          <w:sz w:val="18"/>
          <w:szCs w:val="18"/>
        </w:rPr>
        <w:t>work and communication, contact AHA Team Training.</w:t>
      </w:r>
      <w:bookmarkStart w:id="0" w:name="_GoBack"/>
      <w:bookmarkEnd w:id="0"/>
    </w:p>
    <w:p w:rsidR="009A1597" w:rsidRPr="009A1597" w:rsidRDefault="009F51FD" w:rsidP="00D26A1B">
      <w:pPr>
        <w:ind w:left="-360" w:right="-360"/>
        <w:jc w:val="center"/>
        <w:rPr>
          <w:sz w:val="18"/>
          <w:szCs w:val="18"/>
        </w:rPr>
      </w:pPr>
      <w:hyperlink r:id="rId11" w:history="1">
        <w:r w:rsidR="009A1597" w:rsidRPr="009A1597">
          <w:rPr>
            <w:rStyle w:val="Hyperlink"/>
            <w:sz w:val="18"/>
            <w:szCs w:val="18"/>
          </w:rPr>
          <w:t>teamtraining@aha.org</w:t>
        </w:r>
      </w:hyperlink>
      <w:r w:rsidR="009A1597" w:rsidRPr="009A1597">
        <w:rPr>
          <w:sz w:val="18"/>
          <w:szCs w:val="18"/>
        </w:rPr>
        <w:t xml:space="preserve"> | 312-422-2609 | </w:t>
      </w:r>
      <w:hyperlink r:id="rId12" w:history="1">
        <w:r w:rsidR="009A1597" w:rsidRPr="009A1597">
          <w:rPr>
            <w:rStyle w:val="Hyperlink"/>
            <w:sz w:val="18"/>
            <w:szCs w:val="18"/>
          </w:rPr>
          <w:t>aha.org/</w:t>
        </w:r>
        <w:proofErr w:type="spellStart"/>
        <w:r w:rsidR="009A1597" w:rsidRPr="009A1597">
          <w:rPr>
            <w:rStyle w:val="Hyperlink"/>
            <w:sz w:val="18"/>
            <w:szCs w:val="18"/>
          </w:rPr>
          <w:t>teamtraining</w:t>
        </w:r>
        <w:proofErr w:type="spellEnd"/>
      </w:hyperlink>
    </w:p>
    <w:sectPr w:rsidR="009A1597" w:rsidRPr="009A1597" w:rsidSect="0010365E">
      <w:type w:val="continuous"/>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5D" w:rsidRDefault="008933E6">
      <w:pPr>
        <w:spacing w:line="240" w:lineRule="auto"/>
      </w:pPr>
      <w:r>
        <w:separator/>
      </w:r>
    </w:p>
  </w:endnote>
  <w:endnote w:type="continuationSeparator" w:id="0">
    <w:p w:rsidR="00BD7F5D" w:rsidRDefault="00893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1A" w:rsidRDefault="008C33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5D" w:rsidRDefault="008933E6">
      <w:pPr>
        <w:spacing w:line="240" w:lineRule="auto"/>
      </w:pPr>
      <w:r>
        <w:separator/>
      </w:r>
    </w:p>
  </w:footnote>
  <w:footnote w:type="continuationSeparator" w:id="0">
    <w:p w:rsidR="00BD7F5D" w:rsidRDefault="00893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6886"/>
    <w:multiLevelType w:val="multilevel"/>
    <w:tmpl w:val="599E6484"/>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430F20"/>
    <w:multiLevelType w:val="multilevel"/>
    <w:tmpl w:val="D066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D1DC2"/>
    <w:multiLevelType w:val="multilevel"/>
    <w:tmpl w:val="8D0A2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C6A71"/>
    <w:multiLevelType w:val="multilevel"/>
    <w:tmpl w:val="5A64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23170B"/>
    <w:multiLevelType w:val="multilevel"/>
    <w:tmpl w:val="86A4D566"/>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35118F"/>
    <w:multiLevelType w:val="multilevel"/>
    <w:tmpl w:val="99AA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1A"/>
    <w:rsid w:val="0010365E"/>
    <w:rsid w:val="00186CA9"/>
    <w:rsid w:val="00270860"/>
    <w:rsid w:val="00391AFB"/>
    <w:rsid w:val="00541BB7"/>
    <w:rsid w:val="008933E6"/>
    <w:rsid w:val="008C331A"/>
    <w:rsid w:val="009A1597"/>
    <w:rsid w:val="009F51FD"/>
    <w:rsid w:val="00BD7F5D"/>
    <w:rsid w:val="00D26A1B"/>
    <w:rsid w:val="00D63D60"/>
    <w:rsid w:val="00F10585"/>
    <w:rsid w:val="00F6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200A"/>
  <w15:docId w15:val="{7908CEDC-F281-4033-A946-5935C1A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1B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B7"/>
    <w:rPr>
      <w:rFonts w:ascii="Segoe UI" w:hAnsi="Segoe UI" w:cs="Segoe UI"/>
      <w:sz w:val="18"/>
      <w:szCs w:val="18"/>
    </w:rPr>
  </w:style>
  <w:style w:type="character" w:styleId="Hyperlink">
    <w:name w:val="Hyperlink"/>
    <w:basedOn w:val="DefaultParagraphFont"/>
    <w:uiPriority w:val="99"/>
    <w:unhideWhenUsed/>
    <w:rsid w:val="009A1597"/>
    <w:rPr>
      <w:color w:val="0000FF" w:themeColor="hyperlink"/>
      <w:u w:val="single"/>
    </w:rPr>
  </w:style>
  <w:style w:type="paragraph" w:styleId="ListParagraph">
    <w:name w:val="List Paragraph"/>
    <w:basedOn w:val="Normal"/>
    <w:uiPriority w:val="34"/>
    <w:qFormat/>
    <w:rsid w:val="009F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aha.org/center/performance-improvement/team-training/webinar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amtraining@aha.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Vandervort, Rachel</dc:creator>
  <cp:lastModifiedBy>Braun, Jennifer</cp:lastModifiedBy>
  <cp:revision>9</cp:revision>
  <dcterms:created xsi:type="dcterms:W3CDTF">2020-06-12T15:14:00Z</dcterms:created>
  <dcterms:modified xsi:type="dcterms:W3CDTF">2020-06-18T18:17:00Z</dcterms:modified>
</cp:coreProperties>
</file>