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68941" w14:textId="3CB9D4C4" w:rsidR="00786A76" w:rsidRDefault="00786A76" w:rsidP="00786A76">
      <w:pPr>
        <w:jc w:val="center"/>
        <w:rPr>
          <w:rStyle w:val="normaltextrun"/>
          <w:rFonts w:ascii="Arial" w:hAnsi="Arial" w:cs="Arial"/>
          <w:b/>
          <w:sz w:val="24"/>
          <w:szCs w:val="24"/>
          <w:shd w:val="clear" w:color="auto" w:fill="FFFFFF"/>
        </w:rPr>
      </w:pPr>
      <w:bookmarkStart w:id="0" w:name="_GoBack"/>
      <w:bookmarkEnd w:id="0"/>
      <w:r>
        <w:rPr>
          <w:rFonts w:ascii="Arial" w:hAnsi="Arial" w:cs="Arial"/>
          <w:b/>
          <w:noProof/>
          <w:sz w:val="24"/>
          <w:szCs w:val="24"/>
          <w:shd w:val="clear" w:color="auto" w:fill="FFFFFF"/>
        </w:rPr>
        <w:drawing>
          <wp:inline distT="0" distB="0" distL="0" distR="0" wp14:anchorId="374D8DE6" wp14:editId="7F04A48E">
            <wp:extent cx="6825081" cy="1579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825081" cy="1579880"/>
                    </a:xfrm>
                    <a:prstGeom prst="rect">
                      <a:avLst/>
                    </a:prstGeom>
                  </pic:spPr>
                </pic:pic>
              </a:graphicData>
            </a:graphic>
          </wp:inline>
        </w:drawing>
      </w:r>
    </w:p>
    <w:p w14:paraId="70241B14" w14:textId="20F92842" w:rsidR="009848F7" w:rsidRPr="00786A76" w:rsidRDefault="009848F7" w:rsidP="00786A76">
      <w:pPr>
        <w:jc w:val="center"/>
        <w:rPr>
          <w:rStyle w:val="normaltextrun"/>
          <w:rFonts w:ascii="Arial" w:hAnsi="Arial" w:cs="Arial"/>
          <w:b/>
          <w:sz w:val="24"/>
          <w:szCs w:val="24"/>
          <w:shd w:val="clear" w:color="auto" w:fill="FFFFFF"/>
        </w:rPr>
      </w:pPr>
      <w:r w:rsidRPr="00705C1D">
        <w:rPr>
          <w:rStyle w:val="normaltextrun"/>
          <w:rFonts w:ascii="Arial" w:hAnsi="Arial" w:cs="Arial"/>
          <w:b/>
          <w:sz w:val="24"/>
          <w:szCs w:val="24"/>
          <w:shd w:val="clear" w:color="auto" w:fill="FFFFFF"/>
        </w:rPr>
        <w:t>National Human Trafficking Awareness Month digital toolkit</w:t>
      </w:r>
    </w:p>
    <w:p w14:paraId="10C33340" w14:textId="7CB5239F" w:rsidR="009A7CD1" w:rsidRPr="00786A76" w:rsidRDefault="009A7CD1" w:rsidP="007C35B2">
      <w:pPr>
        <w:rPr>
          <w:rFonts w:ascii="Arial" w:hAnsi="Arial" w:cs="Arial"/>
          <w:b/>
          <w:bCs/>
          <w:sz w:val="24"/>
          <w:szCs w:val="24"/>
        </w:rPr>
      </w:pPr>
      <w:r w:rsidRPr="00705C1D">
        <w:rPr>
          <w:rStyle w:val="normaltextrun"/>
          <w:rFonts w:ascii="Arial" w:hAnsi="Arial" w:cs="Arial"/>
          <w:sz w:val="24"/>
          <w:szCs w:val="24"/>
          <w:shd w:val="clear" w:color="auto" w:fill="FFFFFF"/>
        </w:rPr>
        <w:t>January 11</w:t>
      </w:r>
      <w:r w:rsidRPr="00705C1D">
        <w:rPr>
          <w:rStyle w:val="normaltextrun"/>
          <w:rFonts w:ascii="Arial" w:hAnsi="Arial" w:cs="Arial"/>
          <w:sz w:val="24"/>
          <w:szCs w:val="24"/>
          <w:shd w:val="clear" w:color="auto" w:fill="FFFFFF"/>
          <w:vertAlign w:val="superscript"/>
        </w:rPr>
        <w:t>th</w:t>
      </w:r>
      <w:r w:rsidRPr="00705C1D">
        <w:rPr>
          <w:rStyle w:val="normaltextrun"/>
          <w:rFonts w:ascii="Arial" w:hAnsi="Arial" w:cs="Arial"/>
          <w:sz w:val="24"/>
          <w:szCs w:val="24"/>
          <w:shd w:val="clear" w:color="auto" w:fill="FFFFFF"/>
        </w:rPr>
        <w:t> is designated as National Day of Human Trafficking Awareness, and January is National Human Trafficking Prevention Month. The purpose of this toolkit is to raise awareness on the various types of human trafficking and to provide hospitals and health systems with resources to combat human trafficking in health care settings. With videos, graphics and posts in both English and Spanish, this toolkit is a resource for AHA members and all organizations in the fight against human trafficking. </w:t>
      </w:r>
    </w:p>
    <w:p w14:paraId="2B91CEE1" w14:textId="77777777" w:rsidR="007C35B2" w:rsidRPr="00705C1D" w:rsidRDefault="00705C1D" w:rsidP="00786A76">
      <w:pPr>
        <w:jc w:val="center"/>
        <w:rPr>
          <w:rFonts w:ascii="Arial" w:hAnsi="Arial" w:cs="Arial"/>
          <w:b/>
          <w:bCs/>
          <w:sz w:val="24"/>
          <w:szCs w:val="24"/>
        </w:rPr>
      </w:pPr>
      <w:r w:rsidRPr="00786A76">
        <w:rPr>
          <w:rFonts w:ascii="Arial" w:hAnsi="Arial" w:cs="Arial"/>
          <w:b/>
          <w:bCs/>
          <w:sz w:val="32"/>
          <w:szCs w:val="24"/>
        </w:rPr>
        <w:t xml:space="preserve">Content and Graphics for use on </w:t>
      </w:r>
      <w:r w:rsidR="007C35B2" w:rsidRPr="00786A76">
        <w:rPr>
          <w:rFonts w:ascii="Arial" w:hAnsi="Arial" w:cs="Arial"/>
          <w:b/>
          <w:bCs/>
          <w:sz w:val="32"/>
          <w:szCs w:val="24"/>
        </w:rPr>
        <w:t>Twitter/LinkedIn/Facebook</w:t>
      </w:r>
    </w:p>
    <w:p w14:paraId="13BA6329" w14:textId="5ECCFC6E" w:rsidR="007C35B2" w:rsidRPr="00705C1D" w:rsidRDefault="007C35B2" w:rsidP="007C35B2">
      <w:pPr>
        <w:rPr>
          <w:rFonts w:ascii="Arial" w:hAnsi="Arial" w:cs="Arial"/>
          <w:sz w:val="24"/>
          <w:szCs w:val="24"/>
        </w:rPr>
      </w:pPr>
      <w:r w:rsidRPr="00705C1D">
        <w:rPr>
          <w:rFonts w:ascii="Arial" w:hAnsi="Arial" w:cs="Arial"/>
          <w:sz w:val="24"/>
          <w:szCs w:val="24"/>
        </w:rPr>
        <w:t>Labor trafficking is a form of #humantrafficking. Health care workers can effectively assess risk and improve victim identification and response by looking for these signs️. #HumanTraffickingAwarenessMonth #HAVhope #HEALTrafficking</w:t>
      </w:r>
      <w:r w:rsidR="006F2DBC">
        <w:rPr>
          <w:rFonts w:ascii="Arial" w:hAnsi="Arial" w:cs="Arial"/>
          <w:sz w:val="24"/>
          <w:szCs w:val="24"/>
        </w:rPr>
        <w:t xml:space="preserve"> </w:t>
      </w:r>
      <w:hyperlink r:id="rId12" w:history="1">
        <w:r w:rsidR="006F2DBC" w:rsidRPr="007311F5">
          <w:rPr>
            <w:rStyle w:val="Hyperlink"/>
            <w:rFonts w:ascii="Arial" w:hAnsi="Arial" w:cs="Arial"/>
            <w:sz w:val="24"/>
            <w:szCs w:val="24"/>
          </w:rPr>
          <w:t>https://www.aha.org/education-events/reality-labor-trafficking-webinar-replay</w:t>
        </w:r>
      </w:hyperlink>
      <w:r w:rsidR="006F2DBC">
        <w:rPr>
          <w:rFonts w:ascii="Arial" w:hAnsi="Arial" w:cs="Arial"/>
          <w:sz w:val="24"/>
          <w:szCs w:val="24"/>
        </w:rPr>
        <w:t xml:space="preserve"> </w:t>
      </w:r>
    </w:p>
    <w:p w14:paraId="40C93525" w14:textId="7B038038" w:rsidR="00090CAD" w:rsidRPr="00090CAD" w:rsidRDefault="007C35B2" w:rsidP="00090CAD">
      <w:pPr>
        <w:rPr>
          <w:rFonts w:ascii="Arial" w:hAnsi="Arial" w:cs="Arial"/>
          <w:sz w:val="24"/>
          <w:szCs w:val="24"/>
        </w:rPr>
      </w:pPr>
      <w:r w:rsidRPr="00705C1D">
        <w:rPr>
          <w:noProof/>
        </w:rPr>
        <w:drawing>
          <wp:inline distT="0" distB="0" distL="0" distR="0" wp14:anchorId="793EA253" wp14:editId="00D4B01E">
            <wp:extent cx="3581400" cy="1992154"/>
            <wp:effectExtent l="0" t="0" r="0" b="8255"/>
            <wp:docPr id="1826516242" name="Picture 182651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5744" cy="2005695"/>
                    </a:xfrm>
                    <a:prstGeom prst="rect">
                      <a:avLst/>
                    </a:prstGeom>
                  </pic:spPr>
                </pic:pic>
              </a:graphicData>
            </a:graphic>
          </wp:inline>
        </w:drawing>
      </w:r>
    </w:p>
    <w:p w14:paraId="42AC44A7" w14:textId="228C3690" w:rsidR="00090CAD" w:rsidRDefault="00090CAD" w:rsidP="00090CAD">
      <w:pPr>
        <w:pStyle w:val="paragraph"/>
        <w:spacing w:before="0" w:beforeAutospacing="0" w:after="0" w:afterAutospacing="0"/>
        <w:textAlignment w:val="baseline"/>
        <w:rPr>
          <w:rStyle w:val="eop"/>
          <w:rFonts w:ascii="Arial" w:hAnsi="Arial" w:cs="Arial"/>
          <w:color w:val="1F4E79"/>
        </w:rPr>
      </w:pPr>
      <w:r w:rsidRPr="00090CAD">
        <w:rPr>
          <w:rStyle w:val="normaltextrun"/>
          <w:rFonts w:ascii="Arial" w:hAnsi="Arial" w:cs="Arial"/>
          <w:b/>
          <w:lang w:val="es-419"/>
        </w:rPr>
        <w:t>Spanish Translation:</w:t>
      </w:r>
      <w:r>
        <w:rPr>
          <w:rStyle w:val="normaltextrun"/>
          <w:rFonts w:ascii="Arial" w:hAnsi="Arial" w:cs="Arial"/>
          <w:b/>
          <w:lang w:val="es-419"/>
        </w:rPr>
        <w:t xml:space="preserve"> </w:t>
      </w:r>
      <w:r>
        <w:rPr>
          <w:rStyle w:val="normaltextrun"/>
          <w:rFonts w:ascii="Arial" w:hAnsi="Arial" w:cs="Arial"/>
          <w:lang w:val="es-419"/>
        </w:rPr>
        <w:t xml:space="preserve">La trata laboral es una forma de #tratadepersonas. Los profesionales de salud pueden evaluar riesgos, identificar y responder notando estas señales. </w:t>
      </w:r>
      <w:r>
        <w:rPr>
          <w:rStyle w:val="normaltextrun"/>
          <w:rFonts w:ascii="Arial" w:hAnsi="Arial" w:cs="Arial"/>
        </w:rPr>
        <w:t xml:space="preserve">#HumanTraffickingAwarenessMonth #HAVhope #HEALTrafficking </w:t>
      </w:r>
      <w:hyperlink r:id="rId14" w:tgtFrame="_blank" w:history="1">
        <w:r>
          <w:rPr>
            <w:rStyle w:val="normaltextrun"/>
            <w:rFonts w:ascii="Arial" w:hAnsi="Arial" w:cs="Arial"/>
            <w:color w:val="1F4E79"/>
            <w:u w:val="single"/>
          </w:rPr>
          <w:t>https://www.aha.org/education-events/reality-labor-trafficking-webinar-replay</w:t>
        </w:r>
      </w:hyperlink>
      <w:r>
        <w:rPr>
          <w:rStyle w:val="normaltextrun"/>
          <w:rFonts w:ascii="Arial" w:hAnsi="Arial" w:cs="Arial"/>
          <w:color w:val="1F4E79"/>
        </w:rPr>
        <w:t> </w:t>
      </w:r>
      <w:r>
        <w:rPr>
          <w:rStyle w:val="eop"/>
          <w:rFonts w:ascii="Arial" w:hAnsi="Arial" w:cs="Arial"/>
          <w:color w:val="1F4E79"/>
        </w:rPr>
        <w:t> </w:t>
      </w:r>
    </w:p>
    <w:p w14:paraId="7820ACAB" w14:textId="77777777" w:rsidR="00090CAD" w:rsidRDefault="00090CAD" w:rsidP="00090CAD">
      <w:pPr>
        <w:pStyle w:val="paragraph"/>
        <w:spacing w:before="0" w:beforeAutospacing="0" w:after="0" w:afterAutospacing="0"/>
        <w:textAlignment w:val="baseline"/>
        <w:rPr>
          <w:rFonts w:ascii="Segoe UI" w:hAnsi="Segoe UI" w:cs="Segoe UI"/>
          <w:sz w:val="18"/>
          <w:szCs w:val="18"/>
        </w:rPr>
      </w:pPr>
    </w:p>
    <w:p w14:paraId="65D2806D" w14:textId="6DACDE6D" w:rsidR="00090CAD" w:rsidRDefault="00090CAD" w:rsidP="00090CAD">
      <w:pPr>
        <w:pStyle w:val="paragraph"/>
        <w:spacing w:before="0" w:beforeAutospacing="0" w:after="0" w:afterAutospacing="0"/>
        <w:textAlignment w:val="baseline"/>
        <w:rPr>
          <w:rFonts w:ascii="Segoe UI" w:hAnsi="Segoe UI" w:cs="Segoe UI"/>
          <w:sz w:val="18"/>
          <w:szCs w:val="18"/>
        </w:rPr>
      </w:pPr>
      <w:r>
        <w:rPr>
          <w:rFonts w:ascii="Arial" w:eastAsiaTheme="minorEastAsia" w:hAnsi="Arial" w:cs="Arial"/>
          <w:noProof/>
        </w:rPr>
        <w:drawing>
          <wp:inline distT="0" distB="0" distL="0" distR="0" wp14:anchorId="048A24A3" wp14:editId="79208486">
            <wp:extent cx="3614057" cy="2010018"/>
            <wp:effectExtent l="0" t="0" r="5715" b="9525"/>
            <wp:docPr id="3" name="Picture 3" descr="C:\Users\mmullane\AppData\Local\Microsoft\Windows\INetCache\Content.MSO\CB6D20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ullane\AppData\Local\Microsoft\Windows\INetCache\Content.MSO\CB6D203E.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558" cy="2034212"/>
                    </a:xfrm>
                    <a:prstGeom prst="rect">
                      <a:avLst/>
                    </a:prstGeom>
                    <a:noFill/>
                    <a:ln>
                      <a:noFill/>
                    </a:ln>
                  </pic:spPr>
                </pic:pic>
              </a:graphicData>
            </a:graphic>
          </wp:inline>
        </w:drawing>
      </w:r>
      <w:r>
        <w:rPr>
          <w:rStyle w:val="normaltextrun"/>
          <w:rFonts w:ascii="Arial" w:hAnsi="Arial" w:cs="Arial"/>
        </w:rPr>
        <w:t> </w:t>
      </w:r>
      <w:r>
        <w:rPr>
          <w:rStyle w:val="eop"/>
          <w:rFonts w:ascii="Arial" w:hAnsi="Arial" w:cs="Arial"/>
        </w:rPr>
        <w:t> </w:t>
      </w:r>
    </w:p>
    <w:p w14:paraId="43C7A42D" w14:textId="77777777" w:rsidR="00090CAD" w:rsidRPr="00786A76" w:rsidRDefault="00090CAD" w:rsidP="007C35B2">
      <w:pPr>
        <w:rPr>
          <w:rFonts w:ascii="Arial" w:hAnsi="Arial" w:cs="Arial"/>
          <w:sz w:val="24"/>
          <w:szCs w:val="24"/>
        </w:rPr>
      </w:pPr>
    </w:p>
    <w:p w14:paraId="505D2878" w14:textId="77777777" w:rsidR="007C35B2" w:rsidRPr="00705C1D" w:rsidRDefault="007C35B2" w:rsidP="007C35B2">
      <w:pPr>
        <w:rPr>
          <w:rFonts w:ascii="Arial" w:hAnsi="Arial" w:cs="Arial"/>
          <w:sz w:val="24"/>
          <w:szCs w:val="24"/>
        </w:rPr>
      </w:pPr>
      <w:r w:rsidRPr="00705C1D">
        <w:rPr>
          <w:rFonts w:ascii="Arial" w:hAnsi="Arial" w:cs="Arial"/>
          <w:sz w:val="24"/>
          <w:szCs w:val="24"/>
        </w:rPr>
        <w:t xml:space="preserve">Labor trafficking situations include forced labor because of debt, immigration status, and threats of violence. Health care workers can assess risk and improve victim identification by looking for these indicators. #HumanTraffickingAwarenessMonth </w:t>
      </w:r>
      <w:r w:rsidR="006C1F9C" w:rsidRPr="00705C1D">
        <w:rPr>
          <w:rFonts w:ascii="Arial" w:hAnsi="Arial" w:cs="Arial"/>
          <w:sz w:val="24"/>
          <w:szCs w:val="24"/>
        </w:rPr>
        <w:t xml:space="preserve">#HAVhope </w:t>
      </w:r>
      <w:hyperlink r:id="rId16" w:history="1">
        <w:r w:rsidRPr="00705C1D">
          <w:rPr>
            <w:rStyle w:val="Hyperlink"/>
            <w:rFonts w:ascii="Arial" w:hAnsi="Arial" w:cs="Arial"/>
            <w:sz w:val="24"/>
            <w:szCs w:val="24"/>
          </w:rPr>
          <w:t>https://www.aha.org/combating-human-trafficking</w:t>
        </w:r>
      </w:hyperlink>
    </w:p>
    <w:p w14:paraId="36343ED4" w14:textId="188D1CA0" w:rsidR="007C35B2" w:rsidRPr="00090CAD" w:rsidRDefault="007C35B2" w:rsidP="00786A76">
      <w:pPr>
        <w:rPr>
          <w:rFonts w:ascii="Arial" w:hAnsi="Arial" w:cs="Arial"/>
          <w:b/>
          <w:sz w:val="24"/>
          <w:szCs w:val="24"/>
        </w:rPr>
      </w:pPr>
      <w:r w:rsidRPr="00705C1D">
        <w:rPr>
          <w:noProof/>
        </w:rPr>
        <w:drawing>
          <wp:inline distT="0" distB="0" distL="0" distR="0" wp14:anchorId="0494BB47" wp14:editId="08AFAA6A">
            <wp:extent cx="3701143" cy="2058761"/>
            <wp:effectExtent l="0" t="0" r="0" b="0"/>
            <wp:docPr id="2058372401" name="Picture 205837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3331" cy="2076666"/>
                    </a:xfrm>
                    <a:prstGeom prst="rect">
                      <a:avLst/>
                    </a:prstGeom>
                  </pic:spPr>
                </pic:pic>
              </a:graphicData>
            </a:graphic>
          </wp:inline>
        </w:drawing>
      </w:r>
    </w:p>
    <w:p w14:paraId="2C5EFF5C" w14:textId="684957C8" w:rsidR="00090CAD" w:rsidRDefault="00090CAD" w:rsidP="00090CAD">
      <w:pPr>
        <w:pStyle w:val="paragraph"/>
        <w:spacing w:before="0" w:beforeAutospacing="0" w:after="0" w:afterAutospacing="0"/>
        <w:textAlignment w:val="baseline"/>
        <w:rPr>
          <w:rStyle w:val="eop"/>
          <w:rFonts w:ascii="Arial" w:hAnsi="Arial" w:cs="Arial"/>
        </w:rPr>
      </w:pPr>
      <w:r w:rsidRPr="00090CAD">
        <w:rPr>
          <w:rStyle w:val="normaltextrun"/>
          <w:rFonts w:ascii="Arial" w:hAnsi="Arial" w:cs="Arial"/>
          <w:b/>
          <w:lang w:val="es-419"/>
        </w:rPr>
        <w:t>Spanish Translation:</w:t>
      </w:r>
      <w:r>
        <w:rPr>
          <w:rStyle w:val="normaltextrun"/>
          <w:rFonts w:ascii="Arial" w:hAnsi="Arial" w:cs="Arial"/>
          <w:lang w:val="es-419"/>
        </w:rPr>
        <w:t xml:space="preserve"> Los traficantes usan el abuso, mentiras, amenazas y violencia para que personas trabajen contra su voluntad. Los profesionales de salud pueden identificar y evaluar el riesgo de las víctimas de trata de personas buscando estos indicadores. #HumanTraffickingAwarenessMonth #HAVhope </w:t>
      </w:r>
      <w:hyperlink r:id="rId18" w:tgtFrame="_blank" w:history="1">
        <w:r>
          <w:rPr>
            <w:rStyle w:val="normaltextrun"/>
            <w:rFonts w:ascii="Arial" w:hAnsi="Arial" w:cs="Arial"/>
            <w:color w:val="1F4E79"/>
            <w:u w:val="single"/>
            <w:lang w:val="es-419"/>
          </w:rPr>
          <w:t>https://www.aha.org/combating-human-trafficking</w:t>
        </w:r>
      </w:hyperlink>
      <w:r>
        <w:rPr>
          <w:rStyle w:val="eop"/>
          <w:rFonts w:ascii="Arial" w:hAnsi="Arial" w:cs="Arial"/>
        </w:rPr>
        <w:t> </w:t>
      </w:r>
    </w:p>
    <w:p w14:paraId="158037E9" w14:textId="77777777" w:rsidR="00090CAD" w:rsidRDefault="00090CAD" w:rsidP="00090CAD">
      <w:pPr>
        <w:pStyle w:val="paragraph"/>
        <w:spacing w:before="0" w:beforeAutospacing="0" w:after="0" w:afterAutospacing="0"/>
        <w:textAlignment w:val="baseline"/>
        <w:rPr>
          <w:rFonts w:ascii="Segoe UI" w:hAnsi="Segoe UI" w:cs="Segoe UI"/>
          <w:sz w:val="18"/>
          <w:szCs w:val="18"/>
        </w:rPr>
      </w:pPr>
    </w:p>
    <w:p w14:paraId="537749DB" w14:textId="1217C08B" w:rsidR="00090CAD" w:rsidRDefault="00090CAD" w:rsidP="00090CAD">
      <w:pPr>
        <w:pStyle w:val="paragraph"/>
        <w:spacing w:before="0" w:beforeAutospacing="0" w:after="0" w:afterAutospacing="0"/>
        <w:textAlignment w:val="baseline"/>
        <w:rPr>
          <w:rFonts w:ascii="Segoe UI" w:hAnsi="Segoe UI" w:cs="Segoe UI"/>
          <w:sz w:val="18"/>
          <w:szCs w:val="18"/>
        </w:rPr>
      </w:pPr>
      <w:r>
        <w:rPr>
          <w:rFonts w:ascii="Arial" w:eastAsiaTheme="minorEastAsia" w:hAnsi="Arial" w:cs="Arial"/>
          <w:noProof/>
        </w:rPr>
        <w:drawing>
          <wp:inline distT="0" distB="0" distL="0" distR="0" wp14:anchorId="279F7BD9" wp14:editId="305710F9">
            <wp:extent cx="3801901" cy="2114491"/>
            <wp:effectExtent l="0" t="0" r="8255" b="635"/>
            <wp:docPr id="4" name="Picture 4" descr="C:\Users\mmullane\AppData\Local\Microsoft\Windows\INetCache\Content.MSO\2249F6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ullane\AppData\Local\Microsoft\Windows\INetCache\Content.MSO\2249F6FC.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4001" cy="2121221"/>
                    </a:xfrm>
                    <a:prstGeom prst="rect">
                      <a:avLst/>
                    </a:prstGeom>
                    <a:noFill/>
                    <a:ln>
                      <a:noFill/>
                    </a:ln>
                  </pic:spPr>
                </pic:pic>
              </a:graphicData>
            </a:graphic>
          </wp:inline>
        </w:drawing>
      </w:r>
      <w:r>
        <w:rPr>
          <w:rStyle w:val="eop"/>
          <w:rFonts w:ascii="Arial" w:hAnsi="Arial" w:cs="Arial"/>
        </w:rPr>
        <w:t> </w:t>
      </w:r>
    </w:p>
    <w:p w14:paraId="46F04C13" w14:textId="0BA340E2" w:rsidR="00090CAD" w:rsidRPr="00786A76" w:rsidRDefault="00090CAD" w:rsidP="00786A76">
      <w:pPr>
        <w:rPr>
          <w:rFonts w:ascii="Arial" w:hAnsi="Arial" w:cs="Arial"/>
          <w:sz w:val="24"/>
          <w:szCs w:val="24"/>
        </w:rPr>
      </w:pPr>
    </w:p>
    <w:p w14:paraId="1FD48A0F" w14:textId="0A12FC61" w:rsidR="009B0B69" w:rsidRPr="00705C1D" w:rsidRDefault="009B0B69" w:rsidP="009B0B69">
      <w:pPr>
        <w:rPr>
          <w:rFonts w:ascii="Arial" w:hAnsi="Arial" w:cs="Arial"/>
          <w:sz w:val="24"/>
          <w:szCs w:val="24"/>
        </w:rPr>
      </w:pPr>
      <w:r w:rsidRPr="00705C1D">
        <w:rPr>
          <w:rFonts w:ascii="Arial" w:hAnsi="Arial" w:cs="Arial"/>
          <w:sz w:val="24"/>
          <w:szCs w:val="24"/>
        </w:rPr>
        <w:t>Children can be victims of labor trafficking. They may be runaway or homeless youth, unaccompanied minors, forced to working in agriculture or sell drugs. Health care workers can improve victim identification by looking for these signs. #HumanTraffickingAwarenessMonth</w:t>
      </w:r>
      <w:r w:rsidR="006C1F9C" w:rsidRPr="00705C1D">
        <w:rPr>
          <w:rFonts w:ascii="Arial" w:hAnsi="Arial" w:cs="Arial"/>
          <w:sz w:val="24"/>
          <w:szCs w:val="24"/>
        </w:rPr>
        <w:t xml:space="preserve"> #HAVhope</w:t>
      </w:r>
      <w:r w:rsidRPr="00705C1D">
        <w:rPr>
          <w:rFonts w:ascii="Arial" w:hAnsi="Arial" w:cs="Arial"/>
          <w:sz w:val="24"/>
          <w:szCs w:val="24"/>
        </w:rPr>
        <w:t xml:space="preserve"> </w:t>
      </w:r>
      <w:hyperlink r:id="rId20" w:history="1">
        <w:r w:rsidRPr="00705C1D">
          <w:rPr>
            <w:rStyle w:val="Hyperlink"/>
            <w:rFonts w:ascii="Arial" w:hAnsi="Arial" w:cs="Arial"/>
            <w:sz w:val="24"/>
            <w:szCs w:val="24"/>
          </w:rPr>
          <w:t>https://www.aha.org/combating-human-trafficking</w:t>
        </w:r>
      </w:hyperlink>
    </w:p>
    <w:p w14:paraId="20F69E8E" w14:textId="38FFF5BD" w:rsidR="00986A2B" w:rsidRPr="00786A76" w:rsidRDefault="007C35B2" w:rsidP="007C35B2">
      <w:pPr>
        <w:rPr>
          <w:rFonts w:ascii="Arial" w:hAnsi="Arial" w:cs="Arial"/>
          <w:sz w:val="24"/>
          <w:szCs w:val="24"/>
        </w:rPr>
      </w:pPr>
      <w:r w:rsidRPr="00705C1D">
        <w:rPr>
          <w:noProof/>
        </w:rPr>
        <w:drawing>
          <wp:inline distT="0" distB="0" distL="0" distR="0" wp14:anchorId="57FDB7F5" wp14:editId="7994BB97">
            <wp:extent cx="3744686" cy="2082982"/>
            <wp:effectExtent l="0" t="0" r="8255" b="0"/>
            <wp:docPr id="367365357" name="Picture 36736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7464" cy="2084527"/>
                    </a:xfrm>
                    <a:prstGeom prst="rect">
                      <a:avLst/>
                    </a:prstGeom>
                  </pic:spPr>
                </pic:pic>
              </a:graphicData>
            </a:graphic>
          </wp:inline>
        </w:drawing>
      </w:r>
    </w:p>
    <w:p w14:paraId="682D0225" w14:textId="40C8AA69" w:rsidR="00090CAD" w:rsidRDefault="00090CAD" w:rsidP="00090CAD">
      <w:pPr>
        <w:pStyle w:val="paragraph"/>
        <w:spacing w:before="0" w:beforeAutospacing="0" w:after="0" w:afterAutospacing="0"/>
        <w:textAlignment w:val="baseline"/>
        <w:rPr>
          <w:rStyle w:val="eop"/>
          <w:rFonts w:ascii="Arial" w:hAnsi="Arial" w:cs="Arial"/>
        </w:rPr>
      </w:pPr>
      <w:r w:rsidRPr="00090CAD">
        <w:rPr>
          <w:rStyle w:val="normaltextrun"/>
          <w:rFonts w:ascii="Arial" w:hAnsi="Arial" w:cs="Arial"/>
          <w:b/>
          <w:lang w:val="es-419"/>
        </w:rPr>
        <w:lastRenderedPageBreak/>
        <w:t>Spanish Translation:</w:t>
      </w:r>
      <w:r>
        <w:rPr>
          <w:rStyle w:val="normaltextrun"/>
          <w:rFonts w:ascii="Arial" w:hAnsi="Arial" w:cs="Arial"/>
          <w:lang w:val="es-419"/>
        </w:rPr>
        <w:t xml:space="preserve"> Los niños y las niñas pueden ser víctimas de la trata laboral. Pueden ser personas sin hogar, jóvenes que huyen o menores no acompañados. Comprender las señales &gt;&gt;&gt; </w:t>
      </w:r>
      <w:hyperlink r:id="rId22" w:tgtFrame="_blank" w:history="1">
        <w:r>
          <w:rPr>
            <w:rStyle w:val="normaltextrun"/>
            <w:rFonts w:ascii="Arial" w:hAnsi="Arial" w:cs="Arial"/>
            <w:color w:val="002060"/>
            <w:u w:val="single"/>
          </w:rPr>
          <w:t>https://www.aha.org/combating-human-trafficking</w:t>
        </w:r>
      </w:hyperlink>
      <w:r>
        <w:rPr>
          <w:rStyle w:val="normaltextrun"/>
          <w:rFonts w:ascii="Arial" w:hAnsi="Arial" w:cs="Arial"/>
          <w:color w:val="002060"/>
          <w:u w:val="single"/>
        </w:rPr>
        <w:t xml:space="preserve"> </w:t>
      </w:r>
      <w:r>
        <w:rPr>
          <w:rStyle w:val="normaltextrun"/>
          <w:rFonts w:ascii="Arial" w:hAnsi="Arial" w:cs="Arial"/>
        </w:rPr>
        <w:t>#HumanTraffickingAwarenessMonth #HAVhope </w:t>
      </w:r>
      <w:r>
        <w:rPr>
          <w:rStyle w:val="eop"/>
          <w:rFonts w:ascii="Arial" w:hAnsi="Arial" w:cs="Arial"/>
        </w:rPr>
        <w:t> </w:t>
      </w:r>
    </w:p>
    <w:p w14:paraId="378C806D" w14:textId="77777777" w:rsidR="00090CAD" w:rsidRDefault="00090CAD" w:rsidP="00090CAD">
      <w:pPr>
        <w:pStyle w:val="paragraph"/>
        <w:spacing w:before="0" w:beforeAutospacing="0" w:after="0" w:afterAutospacing="0"/>
        <w:textAlignment w:val="baseline"/>
        <w:rPr>
          <w:rFonts w:ascii="Segoe UI" w:hAnsi="Segoe UI" w:cs="Segoe UI"/>
          <w:sz w:val="18"/>
          <w:szCs w:val="18"/>
        </w:rPr>
      </w:pPr>
    </w:p>
    <w:p w14:paraId="21B83F5A" w14:textId="1645A131" w:rsidR="00090CAD" w:rsidRDefault="00090CAD" w:rsidP="00090CAD">
      <w:pPr>
        <w:pStyle w:val="paragraph"/>
        <w:spacing w:before="0" w:beforeAutospacing="0" w:after="0" w:afterAutospacing="0"/>
        <w:textAlignment w:val="baseline"/>
        <w:rPr>
          <w:rFonts w:ascii="Segoe UI" w:hAnsi="Segoe UI" w:cs="Segoe UI"/>
          <w:sz w:val="18"/>
          <w:szCs w:val="18"/>
        </w:rPr>
      </w:pPr>
      <w:r>
        <w:rPr>
          <w:rFonts w:ascii="Arial" w:eastAsiaTheme="minorHAnsi" w:hAnsi="Arial" w:cs="Arial"/>
          <w:noProof/>
        </w:rPr>
        <w:drawing>
          <wp:inline distT="0" distB="0" distL="0" distR="0" wp14:anchorId="0C1A4DF2" wp14:editId="5585DA74">
            <wp:extent cx="4015515" cy="2233295"/>
            <wp:effectExtent l="0" t="0" r="4445" b="0"/>
            <wp:docPr id="5" name="Picture 5" descr="C:\Users\mmullane\AppData\Local\Microsoft\Windows\INetCache\Content.MSO\E2D002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ullane\AppData\Local\Microsoft\Windows\INetCache\Content.MSO\E2D0026A.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3142" cy="2248660"/>
                    </a:xfrm>
                    <a:prstGeom prst="rect">
                      <a:avLst/>
                    </a:prstGeom>
                    <a:noFill/>
                    <a:ln>
                      <a:noFill/>
                    </a:ln>
                  </pic:spPr>
                </pic:pic>
              </a:graphicData>
            </a:graphic>
          </wp:inline>
        </w:drawing>
      </w:r>
      <w:r>
        <w:rPr>
          <w:rStyle w:val="eop"/>
          <w:rFonts w:ascii="Calibri" w:hAnsi="Calibri" w:cs="Calibri"/>
          <w:sz w:val="22"/>
          <w:szCs w:val="22"/>
        </w:rPr>
        <w:t> </w:t>
      </w:r>
    </w:p>
    <w:p w14:paraId="2245B2D9" w14:textId="77777777" w:rsidR="00090CAD" w:rsidRDefault="00090CAD" w:rsidP="007C35B2">
      <w:pPr>
        <w:rPr>
          <w:rFonts w:ascii="Arial" w:hAnsi="Arial" w:cs="Arial"/>
          <w:sz w:val="24"/>
          <w:szCs w:val="24"/>
        </w:rPr>
      </w:pPr>
    </w:p>
    <w:p w14:paraId="302D7B83" w14:textId="72EDA7A7" w:rsidR="007C35B2" w:rsidRPr="00705C1D" w:rsidRDefault="007C35B2" w:rsidP="007C35B2">
      <w:pPr>
        <w:rPr>
          <w:rFonts w:ascii="Arial" w:hAnsi="Arial" w:cs="Arial"/>
          <w:sz w:val="24"/>
          <w:szCs w:val="24"/>
        </w:rPr>
      </w:pPr>
      <w:r w:rsidRPr="00705C1D">
        <w:rPr>
          <w:rFonts w:ascii="Arial" w:hAnsi="Arial" w:cs="Arial"/>
          <w:sz w:val="24"/>
          <w:szCs w:val="24"/>
        </w:rPr>
        <w:t>Health care workers can help combat human trafficking by identifying signs from patients and reporting tips. Save this phone number to your contacts to report tips for human trafficking 1-888-373-7888. #HumanTraffickingAwarenessMonth</w:t>
      </w:r>
      <w:r w:rsidR="006C1F9C" w:rsidRPr="00705C1D">
        <w:rPr>
          <w:rFonts w:ascii="Arial" w:hAnsi="Arial" w:cs="Arial"/>
          <w:sz w:val="24"/>
          <w:szCs w:val="24"/>
        </w:rPr>
        <w:t xml:space="preserve"> #HAVhope</w:t>
      </w:r>
      <w:r w:rsidRPr="00705C1D">
        <w:rPr>
          <w:rFonts w:ascii="Arial" w:hAnsi="Arial" w:cs="Arial"/>
          <w:sz w:val="24"/>
          <w:szCs w:val="24"/>
        </w:rPr>
        <w:t xml:space="preserve"> </w:t>
      </w:r>
      <w:hyperlink r:id="rId24" w:history="1">
        <w:r w:rsidR="006C1F9C" w:rsidRPr="00705C1D">
          <w:rPr>
            <w:rStyle w:val="Hyperlink"/>
            <w:rFonts w:ascii="Arial" w:hAnsi="Arial" w:cs="Arial"/>
            <w:sz w:val="24"/>
            <w:szCs w:val="24"/>
          </w:rPr>
          <w:t>https://www.aha.org/combating-human-trafficking</w:t>
        </w:r>
      </w:hyperlink>
    </w:p>
    <w:p w14:paraId="2B517EBD" w14:textId="1608F627" w:rsidR="00090CAD" w:rsidRDefault="007C35B2">
      <w:pPr>
        <w:rPr>
          <w:rFonts w:ascii="Arial" w:hAnsi="Arial" w:cs="Arial"/>
          <w:sz w:val="24"/>
          <w:szCs w:val="24"/>
        </w:rPr>
      </w:pPr>
      <w:r w:rsidRPr="00705C1D">
        <w:rPr>
          <w:noProof/>
        </w:rPr>
        <w:drawing>
          <wp:inline distT="0" distB="0" distL="0" distR="0" wp14:anchorId="494B1335" wp14:editId="7FC210A2">
            <wp:extent cx="3907971" cy="2173809"/>
            <wp:effectExtent l="0" t="0" r="0" b="0"/>
            <wp:docPr id="812461889" name="Picture 81246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4891" cy="2183221"/>
                    </a:xfrm>
                    <a:prstGeom prst="rect">
                      <a:avLst/>
                    </a:prstGeom>
                  </pic:spPr>
                </pic:pic>
              </a:graphicData>
            </a:graphic>
          </wp:inline>
        </w:drawing>
      </w:r>
    </w:p>
    <w:p w14:paraId="4C2E491D" w14:textId="70D7E991" w:rsidR="00090CAD" w:rsidRDefault="00090CAD" w:rsidP="00090CAD">
      <w:pPr>
        <w:pStyle w:val="paragraph"/>
        <w:spacing w:before="0" w:beforeAutospacing="0" w:after="0" w:afterAutospacing="0"/>
        <w:textAlignment w:val="baseline"/>
        <w:rPr>
          <w:rStyle w:val="eop"/>
          <w:rFonts w:ascii="Arial" w:hAnsi="Arial" w:cs="Arial"/>
          <w:color w:val="FF0000"/>
        </w:rPr>
      </w:pPr>
      <w:r w:rsidRPr="00090CAD">
        <w:rPr>
          <w:rStyle w:val="normaltextrun"/>
          <w:rFonts w:ascii="Arial" w:hAnsi="Arial" w:cs="Arial"/>
          <w:b/>
          <w:lang w:val="es-419"/>
        </w:rPr>
        <w:t>Spanish Translation:</w:t>
      </w:r>
      <w:r>
        <w:rPr>
          <w:rStyle w:val="normaltextrun"/>
          <w:rFonts w:ascii="Arial" w:hAnsi="Arial" w:cs="Arial"/>
          <w:lang w:val="es-419"/>
        </w:rPr>
        <w:t xml:space="preserve"> Profesionales de salud pueden combatir la trata de personas identificando las señales y reportando a la línea nacional contra la trata de personas. Guarda esta información para obtener ayuda y avisar a las autoridades. #HumanTraffickingAwarenessMonth </w:t>
      </w:r>
      <w:hyperlink r:id="rId26" w:tgtFrame="_blank" w:history="1">
        <w:r>
          <w:rPr>
            <w:rStyle w:val="normaltextrun"/>
            <w:rFonts w:ascii="Arial" w:hAnsi="Arial" w:cs="Arial"/>
            <w:color w:val="0563C1"/>
            <w:u w:val="single"/>
            <w:lang w:val="es-419"/>
          </w:rPr>
          <w:t>https://www.aha.org/combating-human-trafficking</w:t>
        </w:r>
      </w:hyperlink>
      <w:r>
        <w:rPr>
          <w:rStyle w:val="eop"/>
          <w:rFonts w:ascii="Arial" w:hAnsi="Arial" w:cs="Arial"/>
          <w:color w:val="FF0000"/>
        </w:rPr>
        <w:t> </w:t>
      </w:r>
    </w:p>
    <w:p w14:paraId="262850BF" w14:textId="77777777" w:rsidR="007D4459" w:rsidRDefault="007D4459" w:rsidP="00090CAD">
      <w:pPr>
        <w:pStyle w:val="paragraph"/>
        <w:spacing w:before="0" w:beforeAutospacing="0" w:after="0" w:afterAutospacing="0"/>
        <w:textAlignment w:val="baseline"/>
        <w:rPr>
          <w:rFonts w:ascii="Segoe UI" w:hAnsi="Segoe UI" w:cs="Segoe UI"/>
          <w:sz w:val="18"/>
          <w:szCs w:val="18"/>
        </w:rPr>
      </w:pPr>
    </w:p>
    <w:p w14:paraId="26B7CDC8" w14:textId="32CB5DE8" w:rsidR="00090CAD" w:rsidRDefault="00090CAD" w:rsidP="00090CAD">
      <w:pPr>
        <w:pStyle w:val="paragraph"/>
        <w:spacing w:before="0" w:beforeAutospacing="0" w:after="0" w:afterAutospacing="0"/>
        <w:textAlignment w:val="baseline"/>
        <w:rPr>
          <w:rFonts w:ascii="Segoe UI" w:hAnsi="Segoe UI" w:cs="Segoe UI"/>
          <w:sz w:val="18"/>
          <w:szCs w:val="18"/>
        </w:rPr>
      </w:pPr>
      <w:r>
        <w:rPr>
          <w:rFonts w:ascii="Arial" w:eastAsiaTheme="minorEastAsia" w:hAnsi="Arial" w:cs="Arial"/>
          <w:noProof/>
        </w:rPr>
        <w:drawing>
          <wp:inline distT="0" distB="0" distL="0" distR="0" wp14:anchorId="59D7F065" wp14:editId="21417910">
            <wp:extent cx="3777343" cy="2100832"/>
            <wp:effectExtent l="0" t="0" r="0" b="0"/>
            <wp:docPr id="6" name="Picture 6" descr="C:\Users\mmullane\AppData\Local\Microsoft\Windows\INetCache\Content.MSO\897916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ullane\AppData\Local\Microsoft\Windows\INetCache\Content.MSO\89791608.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8900" cy="2107260"/>
                    </a:xfrm>
                    <a:prstGeom prst="rect">
                      <a:avLst/>
                    </a:prstGeom>
                    <a:noFill/>
                    <a:ln>
                      <a:noFill/>
                    </a:ln>
                  </pic:spPr>
                </pic:pic>
              </a:graphicData>
            </a:graphic>
          </wp:inline>
        </w:drawing>
      </w:r>
      <w:r>
        <w:rPr>
          <w:rStyle w:val="eop"/>
          <w:rFonts w:ascii="Arial" w:hAnsi="Arial" w:cs="Arial"/>
        </w:rPr>
        <w:t> </w:t>
      </w:r>
    </w:p>
    <w:p w14:paraId="1DA559DA" w14:textId="77777777" w:rsidR="00090CAD" w:rsidRPr="00786A76" w:rsidRDefault="00090CAD">
      <w:pPr>
        <w:rPr>
          <w:rFonts w:ascii="Arial" w:hAnsi="Arial" w:cs="Arial"/>
          <w:sz w:val="24"/>
          <w:szCs w:val="24"/>
        </w:rPr>
      </w:pPr>
    </w:p>
    <w:p w14:paraId="06262D8A" w14:textId="77777777" w:rsidR="00786A76" w:rsidRDefault="00B06350" w:rsidP="00786A76">
      <w:pPr>
        <w:rPr>
          <w:rFonts w:ascii="Arial" w:hAnsi="Arial" w:cs="Arial"/>
          <w:sz w:val="24"/>
          <w:szCs w:val="24"/>
        </w:rPr>
      </w:pPr>
      <w:r>
        <w:rPr>
          <w:rFonts w:ascii="Arial" w:hAnsi="Arial" w:cs="Arial"/>
          <w:sz w:val="24"/>
          <w:szCs w:val="24"/>
        </w:rPr>
        <w:lastRenderedPageBreak/>
        <w:t xml:space="preserve">Learn about 10 Red Flags that your patient could be a victim of human trafficking. Health care professionals have an important role in providing trauma-informed patient care and looking for these signs improves the identification and response to human trafficking. </w:t>
      </w:r>
      <w:r w:rsidR="000A20E0" w:rsidRPr="00705C1D">
        <w:rPr>
          <w:rFonts w:ascii="Arial" w:hAnsi="Arial" w:cs="Arial"/>
          <w:sz w:val="24"/>
          <w:szCs w:val="24"/>
        </w:rPr>
        <w:t>#HumanTraffickingAwarenessMonth #HAVhope</w:t>
      </w:r>
      <w:r w:rsidR="002E1C20">
        <w:rPr>
          <w:rFonts w:ascii="Arial" w:hAnsi="Arial" w:cs="Arial"/>
          <w:sz w:val="24"/>
          <w:szCs w:val="24"/>
        </w:rPr>
        <w:t xml:space="preserve"> </w:t>
      </w:r>
      <w:hyperlink r:id="rId28" w:history="1">
        <w:r w:rsidR="002E1C20" w:rsidRPr="00F8716A">
          <w:rPr>
            <w:rStyle w:val="Hyperlink"/>
            <w:rFonts w:ascii="Arial" w:hAnsi="Arial" w:cs="Arial"/>
            <w:sz w:val="24"/>
            <w:szCs w:val="24"/>
          </w:rPr>
          <w:t>https://www.aha.org/infographics/10-red-flags-your-patient-could-be-victim-human</w:t>
        </w:r>
      </w:hyperlink>
      <w:r w:rsidR="002E1C20">
        <w:rPr>
          <w:rFonts w:ascii="Arial" w:hAnsi="Arial" w:cs="Arial"/>
          <w:sz w:val="24"/>
          <w:szCs w:val="24"/>
        </w:rPr>
        <w:t xml:space="preserve"> </w:t>
      </w:r>
    </w:p>
    <w:p w14:paraId="193DF722" w14:textId="783463CF" w:rsidR="007A54E3" w:rsidRPr="00090CAD" w:rsidRDefault="00FE5BD2" w:rsidP="00786A76">
      <w:pPr>
        <w:rPr>
          <w:rFonts w:ascii="Arial" w:hAnsi="Arial" w:cs="Arial"/>
          <w:b/>
          <w:i/>
          <w:color w:val="FF0000"/>
          <w:sz w:val="24"/>
          <w:lang w:val="es-419"/>
        </w:rPr>
      </w:pPr>
      <w:r w:rsidRPr="00FE5BD2">
        <w:rPr>
          <w:noProof/>
        </w:rPr>
        <w:drawing>
          <wp:inline distT="0" distB="0" distL="0" distR="0" wp14:anchorId="2C7CE29E" wp14:editId="4DCDA494">
            <wp:extent cx="3701143" cy="2057836"/>
            <wp:effectExtent l="0" t="0" r="0" b="0"/>
            <wp:docPr id="1" name="Picture 1" descr="C:\Users\lcastellanos\AppData\Local\Microsoft\Windows\INetCache\Content.Outlook\PQ44ZY4G\hta-graphic-signs-patient-is-a-vic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stellanos\AppData\Local\Microsoft\Windows\INetCache\Content.Outlook\PQ44ZY4G\hta-graphic-signs-patient-is-a-victi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8670" cy="2073141"/>
                    </a:xfrm>
                    <a:prstGeom prst="rect">
                      <a:avLst/>
                    </a:prstGeom>
                    <a:noFill/>
                    <a:ln>
                      <a:noFill/>
                    </a:ln>
                  </pic:spPr>
                </pic:pic>
              </a:graphicData>
            </a:graphic>
          </wp:inline>
        </w:drawing>
      </w:r>
      <w:r w:rsidR="007A54E3" w:rsidRPr="00786A76">
        <w:rPr>
          <w:rFonts w:ascii="Arial" w:hAnsi="Arial" w:cs="Arial"/>
          <w:i/>
          <w:color w:val="FF0000"/>
          <w:sz w:val="24"/>
          <w:lang w:val="es-419"/>
        </w:rPr>
        <w:t xml:space="preserve"> </w:t>
      </w:r>
    </w:p>
    <w:p w14:paraId="0CE5F763" w14:textId="7D878CBE" w:rsidR="00090CAD" w:rsidRDefault="00090CAD" w:rsidP="00786A76">
      <w:pPr>
        <w:rPr>
          <w:rFonts w:ascii="Arial" w:hAnsi="Arial" w:cs="Arial"/>
          <w:sz w:val="24"/>
          <w:szCs w:val="24"/>
        </w:rPr>
      </w:pPr>
      <w:r w:rsidRPr="00090CAD">
        <w:rPr>
          <w:rFonts w:ascii="Arial" w:hAnsi="Arial" w:cs="Arial"/>
          <w:b/>
          <w:sz w:val="24"/>
          <w:szCs w:val="24"/>
        </w:rPr>
        <w:t>Spanish Translation:</w:t>
      </w:r>
      <w:r>
        <w:rPr>
          <w:rFonts w:ascii="Arial" w:hAnsi="Arial" w:cs="Arial"/>
          <w:sz w:val="24"/>
          <w:szCs w:val="24"/>
        </w:rPr>
        <w:t xml:space="preserve"> </w:t>
      </w:r>
      <w:r w:rsidRPr="00090CAD">
        <w:rPr>
          <w:rFonts w:ascii="Arial" w:hAnsi="Arial" w:cs="Arial"/>
          <w:sz w:val="24"/>
          <w:szCs w:val="24"/>
        </w:rPr>
        <w:t xml:space="preserve">Descubre las 10 señales de advertencia que el paciente podría ser víctima de trata de personas.  Profesionales de salud tienen un papel importante en proveer atención medica informado sobre el trauma y reconociendo las señales de la trata de personas. </w:t>
      </w:r>
      <w:hyperlink r:id="rId30" w:history="1">
        <w:r w:rsidRPr="00AB4188">
          <w:rPr>
            <w:rStyle w:val="Hyperlink"/>
            <w:rFonts w:ascii="Arial" w:hAnsi="Arial" w:cs="Arial"/>
            <w:sz w:val="24"/>
            <w:szCs w:val="24"/>
          </w:rPr>
          <w:t>https://www.aha.org/infographics/10-red-flags-your-patient-could-be-victim-human</w:t>
        </w:r>
      </w:hyperlink>
    </w:p>
    <w:p w14:paraId="29194D9A" w14:textId="77777777" w:rsidR="00BC77BA" w:rsidRPr="00BC77BA" w:rsidRDefault="00090CAD" w:rsidP="00786A76">
      <w:pPr>
        <w:rPr>
          <w:rFonts w:ascii="Arial" w:hAnsi="Arial" w:cs="Arial"/>
          <w:b/>
          <w:sz w:val="24"/>
          <w:szCs w:val="24"/>
        </w:rPr>
      </w:pPr>
      <w:r w:rsidRPr="00BC77BA">
        <w:rPr>
          <w:rFonts w:ascii="Arial" w:hAnsi="Arial" w:cs="Arial"/>
          <w:b/>
          <w:noProof/>
        </w:rPr>
        <w:drawing>
          <wp:inline distT="0" distB="0" distL="0" distR="0" wp14:anchorId="6102F44A" wp14:editId="57EB57B8">
            <wp:extent cx="3777343" cy="2100832"/>
            <wp:effectExtent l="0" t="0" r="0" b="0"/>
            <wp:docPr id="10" name="Picture 10" descr="C:\Users\mmullane\AppData\Local\Microsoft\Windows\INetCache\Content.MSO\CEB3D1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ullane\AppData\Local\Microsoft\Windows\INetCache\Content.MSO\CEB3D156.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4637" cy="2104888"/>
                    </a:xfrm>
                    <a:prstGeom prst="rect">
                      <a:avLst/>
                    </a:prstGeom>
                    <a:noFill/>
                    <a:ln>
                      <a:noFill/>
                    </a:ln>
                  </pic:spPr>
                </pic:pic>
              </a:graphicData>
            </a:graphic>
          </wp:inline>
        </w:drawing>
      </w:r>
    </w:p>
    <w:p w14:paraId="3257F8D7" w14:textId="066103EE" w:rsidR="00BC77BA" w:rsidRDefault="00BC77BA" w:rsidP="00BC77BA">
      <w:pPr>
        <w:pStyle w:val="paragraph"/>
        <w:spacing w:before="0" w:beforeAutospacing="0" w:after="0" w:afterAutospacing="0"/>
        <w:textAlignment w:val="baseline"/>
        <w:rPr>
          <w:rFonts w:ascii="Arial" w:hAnsi="Arial" w:cs="Arial"/>
          <w:lang w:val="es-419"/>
        </w:rPr>
      </w:pPr>
    </w:p>
    <w:p w14:paraId="73C309C9" w14:textId="5306437D" w:rsidR="00BC77BA" w:rsidRPr="00BC77BA" w:rsidRDefault="00BC77BA" w:rsidP="00BC77BA">
      <w:pPr>
        <w:pStyle w:val="paragraph"/>
        <w:spacing w:before="0" w:beforeAutospacing="0" w:after="0" w:afterAutospacing="0"/>
        <w:textAlignment w:val="baseline"/>
        <w:rPr>
          <w:rFonts w:ascii="Arial" w:hAnsi="Arial" w:cs="Arial"/>
          <w:lang w:val="es-419"/>
        </w:rPr>
      </w:pPr>
      <w:r w:rsidRPr="00BC77BA">
        <w:rPr>
          <w:rFonts w:ascii="Arial" w:hAnsi="Arial" w:cs="Arial"/>
          <w:lang w:val="es-419"/>
        </w:rPr>
        <w:t>The PEARR Tool is an evidence-based framework for health care workers to use when assessing for human trafficking. With this tool health care workers can have informative conversation with patients to build context and possibly accept assistance. #HumanTraffickingAwareness #HAVhope https://healtrafficking.org/resources/pearr-tool/</w:t>
      </w:r>
    </w:p>
    <w:p w14:paraId="40189861" w14:textId="73F20F31" w:rsidR="00BC77BA" w:rsidRDefault="00BC77BA" w:rsidP="00BC77BA">
      <w:pPr>
        <w:pStyle w:val="paragraph"/>
        <w:spacing w:before="0" w:beforeAutospacing="0" w:after="0" w:afterAutospacing="0"/>
        <w:textAlignment w:val="baseline"/>
        <w:rPr>
          <w:rFonts w:ascii="Arial" w:hAnsi="Arial" w:cs="Arial"/>
          <w:b/>
          <w:lang w:val="es-419"/>
        </w:rPr>
      </w:pPr>
    </w:p>
    <w:p w14:paraId="283DC8C2" w14:textId="4F22FE6D" w:rsidR="00BC77BA" w:rsidRDefault="00BC77BA" w:rsidP="00BC77BA">
      <w:pPr>
        <w:pStyle w:val="paragraph"/>
        <w:spacing w:before="0" w:beforeAutospacing="0" w:after="0" w:afterAutospacing="0"/>
        <w:textAlignment w:val="baseline"/>
        <w:rPr>
          <w:rFonts w:ascii="Arial" w:hAnsi="Arial" w:cs="Arial"/>
          <w:b/>
          <w:lang w:val="es-419"/>
        </w:rPr>
      </w:pPr>
      <w:r>
        <w:rPr>
          <w:rFonts w:ascii="Arial" w:eastAsiaTheme="minorHAnsi" w:hAnsi="Arial" w:cs="Arial"/>
          <w:i/>
          <w:noProof/>
          <w:color w:val="FF0000"/>
          <w:szCs w:val="22"/>
        </w:rPr>
        <w:drawing>
          <wp:inline distT="0" distB="0" distL="0" distR="0" wp14:anchorId="0C8784A7" wp14:editId="2AE16A09">
            <wp:extent cx="3578679" cy="1989746"/>
            <wp:effectExtent l="0" t="0" r="3175" b="0"/>
            <wp:docPr id="12" name="Picture 12" descr="C:\Users\lcastellanos\AppData\Local\Microsoft\Windows\INetCache\Content.MSO\BF4118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stellanos\AppData\Local\Microsoft\Windows\INetCache\Content.MSO\BF41185E.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8092" cy="2006099"/>
                    </a:xfrm>
                    <a:prstGeom prst="rect">
                      <a:avLst/>
                    </a:prstGeom>
                    <a:noFill/>
                    <a:ln>
                      <a:noFill/>
                    </a:ln>
                  </pic:spPr>
                </pic:pic>
              </a:graphicData>
            </a:graphic>
          </wp:inline>
        </w:drawing>
      </w:r>
    </w:p>
    <w:p w14:paraId="1BBA24D0" w14:textId="77777777" w:rsidR="00BC77BA" w:rsidRDefault="00BC77BA" w:rsidP="00BC77BA">
      <w:pPr>
        <w:pStyle w:val="paragraph"/>
        <w:spacing w:before="0" w:beforeAutospacing="0" w:after="0" w:afterAutospacing="0"/>
        <w:textAlignment w:val="baseline"/>
        <w:rPr>
          <w:rFonts w:ascii="Arial" w:hAnsi="Arial" w:cs="Arial"/>
          <w:b/>
          <w:lang w:val="es-419"/>
        </w:rPr>
      </w:pPr>
    </w:p>
    <w:p w14:paraId="27B56B81" w14:textId="0D398C2B" w:rsidR="00BC77BA" w:rsidRPr="00C012A7" w:rsidRDefault="00BC77BA" w:rsidP="00BC77BA">
      <w:pPr>
        <w:pStyle w:val="paragraph"/>
        <w:spacing w:before="0" w:beforeAutospacing="0" w:after="0" w:afterAutospacing="0"/>
        <w:textAlignment w:val="baseline"/>
        <w:rPr>
          <w:rFonts w:ascii="Arial" w:hAnsi="Arial" w:cs="Arial"/>
          <w:i/>
          <w:color w:val="FF0000"/>
          <w:lang w:val="es-419"/>
        </w:rPr>
      </w:pPr>
      <w:r w:rsidRPr="00BC77BA">
        <w:rPr>
          <w:rFonts w:ascii="Arial" w:hAnsi="Arial" w:cs="Arial"/>
          <w:b/>
          <w:lang w:val="es-419"/>
        </w:rPr>
        <w:lastRenderedPageBreak/>
        <w:t>Spanish Translation:</w:t>
      </w:r>
      <w:r>
        <w:rPr>
          <w:rFonts w:ascii="Arial" w:hAnsi="Arial" w:cs="Arial"/>
          <w:lang w:val="es-419"/>
        </w:rPr>
        <w:t xml:space="preserve"> </w:t>
      </w:r>
      <w:r w:rsidRPr="00D45FC8">
        <w:rPr>
          <w:rFonts w:ascii="Arial" w:hAnsi="Arial" w:cs="Arial"/>
          <w:lang w:val="es-419"/>
        </w:rPr>
        <w:t xml:space="preserve">“PEARR” es un recurso basado en evidencia para evaluar la posibilidad de trata de personas.  Con #PEARR proveedores de atención medica pueden hablar francamente con los pacientes para que reciban el mejor cuidado médico. </w:t>
      </w:r>
      <w:r w:rsidRPr="00D45FC8">
        <w:rPr>
          <w:rStyle w:val="normaltextrun"/>
          <w:rFonts w:ascii="Arial" w:hAnsi="Arial" w:cs="Arial"/>
          <w:lang w:val="es-419"/>
        </w:rPr>
        <w:t xml:space="preserve">#HumanTraffickingAwareness </w:t>
      </w:r>
      <w:r w:rsidRPr="00320B29">
        <w:rPr>
          <w:rStyle w:val="normaltextrun"/>
          <w:rFonts w:ascii="Arial" w:hAnsi="Arial" w:cs="Arial"/>
          <w:lang w:val="es-419"/>
        </w:rPr>
        <w:t>#HAVhope </w:t>
      </w:r>
      <w:hyperlink r:id="rId33" w:history="1">
        <w:r w:rsidRPr="00320B29">
          <w:rPr>
            <w:rStyle w:val="Hyperlink"/>
            <w:rFonts w:ascii="Arial" w:hAnsi="Arial" w:cs="Arial"/>
            <w:lang w:val="es-419"/>
          </w:rPr>
          <w:t>https://healtrafficking.org/resources/pearr-tool/</w:t>
        </w:r>
      </w:hyperlink>
      <w:r w:rsidRPr="00320B29">
        <w:rPr>
          <w:rStyle w:val="eop"/>
          <w:rFonts w:ascii="Arial" w:hAnsi="Arial" w:cs="Arial"/>
          <w:sz w:val="20"/>
          <w:szCs w:val="20"/>
          <w:lang w:val="es-419"/>
        </w:rPr>
        <w:t xml:space="preserve">  </w:t>
      </w:r>
    </w:p>
    <w:p w14:paraId="75EA0994" w14:textId="77777777" w:rsidR="00BC77BA" w:rsidRPr="00C012A7" w:rsidRDefault="00BC77BA" w:rsidP="00BC77BA">
      <w:pPr>
        <w:pStyle w:val="paragraph"/>
        <w:spacing w:before="0" w:beforeAutospacing="0" w:after="0" w:afterAutospacing="0"/>
        <w:textAlignment w:val="baseline"/>
        <w:rPr>
          <w:rFonts w:ascii="Arial" w:hAnsi="Arial" w:cs="Arial"/>
          <w:i/>
          <w:color w:val="FF0000"/>
          <w:lang w:val="es-419"/>
        </w:rPr>
      </w:pPr>
    </w:p>
    <w:p w14:paraId="4E311A24" w14:textId="7D457387" w:rsidR="00BC77BA" w:rsidRDefault="00BC77BA" w:rsidP="00BC77BA">
      <w:pPr>
        <w:pStyle w:val="paragraph"/>
        <w:spacing w:before="0" w:beforeAutospacing="0" w:after="0" w:afterAutospacing="0"/>
        <w:textAlignment w:val="baseline"/>
        <w:rPr>
          <w:rStyle w:val="eop"/>
          <w:rFonts w:ascii="Arial" w:hAnsi="Arial" w:cs="Arial"/>
          <w:sz w:val="20"/>
          <w:szCs w:val="20"/>
        </w:rPr>
      </w:pPr>
      <w:r>
        <w:rPr>
          <w:rFonts w:ascii="Arial" w:eastAsiaTheme="minorHAnsi" w:hAnsi="Arial" w:cs="Arial"/>
          <w:i/>
          <w:noProof/>
          <w:color w:val="FF0000"/>
          <w:szCs w:val="22"/>
        </w:rPr>
        <w:drawing>
          <wp:inline distT="0" distB="0" distL="0" distR="0" wp14:anchorId="2826173A" wp14:editId="4B25707D">
            <wp:extent cx="3576945" cy="19881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astellanos\AppData\Local\Microsoft\Windows\INetCache\Content.MSO\BF41185E.tmp"/>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609921" cy="2006514"/>
                    </a:xfrm>
                    <a:prstGeom prst="rect">
                      <a:avLst/>
                    </a:prstGeom>
                    <a:noFill/>
                    <a:ln>
                      <a:noFill/>
                    </a:ln>
                  </pic:spPr>
                </pic:pic>
              </a:graphicData>
            </a:graphic>
          </wp:inline>
        </w:drawing>
      </w:r>
      <w:r>
        <w:rPr>
          <w:rStyle w:val="eop"/>
          <w:rFonts w:ascii="Arial" w:hAnsi="Arial" w:cs="Arial"/>
          <w:sz w:val="20"/>
          <w:szCs w:val="20"/>
        </w:rPr>
        <w:t> </w:t>
      </w:r>
      <w:r w:rsidRPr="00D53F5B">
        <w:rPr>
          <w:rStyle w:val="eop"/>
          <w:rFonts w:ascii="Arial" w:hAnsi="Arial" w:cs="Arial"/>
          <w:sz w:val="20"/>
          <w:szCs w:val="20"/>
        </w:rPr>
        <w:t> </w:t>
      </w:r>
    </w:p>
    <w:p w14:paraId="6C6E0E3B" w14:textId="5524E7F1" w:rsidR="007D4459" w:rsidRDefault="007D4459" w:rsidP="00BC77BA">
      <w:pPr>
        <w:pStyle w:val="paragraph"/>
        <w:spacing w:before="0" w:beforeAutospacing="0" w:after="0" w:afterAutospacing="0"/>
        <w:textAlignment w:val="baseline"/>
        <w:rPr>
          <w:rStyle w:val="eop"/>
          <w:rFonts w:ascii="Arial" w:hAnsi="Arial" w:cs="Arial"/>
          <w:sz w:val="20"/>
          <w:szCs w:val="20"/>
        </w:rPr>
      </w:pPr>
    </w:p>
    <w:p w14:paraId="34D42DC6" w14:textId="33ADDCED" w:rsidR="007D4459" w:rsidRDefault="007D4459" w:rsidP="00BC77BA">
      <w:pPr>
        <w:pStyle w:val="paragraph"/>
        <w:spacing w:before="0" w:beforeAutospacing="0" w:after="0" w:afterAutospacing="0"/>
        <w:textAlignment w:val="baseline"/>
        <w:rPr>
          <w:rStyle w:val="eop"/>
          <w:rFonts w:ascii="Arial" w:hAnsi="Arial" w:cs="Arial"/>
          <w:color w:val="1F4E79" w:themeColor="accent1" w:themeShade="80"/>
          <w:szCs w:val="20"/>
        </w:rPr>
      </w:pPr>
      <w:r w:rsidRPr="007D4459">
        <w:rPr>
          <w:rStyle w:val="eop"/>
          <w:rFonts w:ascii="Arial" w:hAnsi="Arial" w:cs="Arial"/>
          <w:szCs w:val="20"/>
        </w:rPr>
        <w:t xml:space="preserve">We have collaborated with organizations, like @HEALTrafficking, to create resources to aid health care workers to fight #humantrafficking, including a tool from @JonesDay to help providers with human trafficking reporting and education obligations. #HumanTraffickingAwareness #HAVhope </w:t>
      </w:r>
      <w:hyperlink r:id="rId35" w:history="1">
        <w:r w:rsidRPr="00AB4188">
          <w:rPr>
            <w:rStyle w:val="Hyperlink"/>
            <w:rFonts w:ascii="Arial" w:hAnsi="Arial" w:cs="Arial"/>
            <w:color w:val="023160" w:themeColor="hyperlink" w:themeShade="80"/>
            <w:szCs w:val="20"/>
          </w:rPr>
          <w:t>https://www.aha.org/guidesreports/2021-01-08-legal-requirements-reporting-and-education-human-trafficking-and-health?utm_source=twitter&amp;utm_medium=organic&amp;utm_campaign=hta-month&amp;utm_term=jonesday</w:t>
        </w:r>
      </w:hyperlink>
    </w:p>
    <w:p w14:paraId="30014931" w14:textId="3E5D0032" w:rsidR="007D4459" w:rsidRDefault="007D4459" w:rsidP="00BC77BA">
      <w:pPr>
        <w:pStyle w:val="paragraph"/>
        <w:spacing w:before="0" w:beforeAutospacing="0" w:after="0" w:afterAutospacing="0"/>
        <w:textAlignment w:val="baseline"/>
        <w:rPr>
          <w:rStyle w:val="eop"/>
          <w:rFonts w:ascii="Arial" w:hAnsi="Arial" w:cs="Arial"/>
          <w:color w:val="1F4E79" w:themeColor="accent1" w:themeShade="80"/>
          <w:szCs w:val="20"/>
        </w:rPr>
      </w:pPr>
    </w:p>
    <w:p w14:paraId="10DD516A" w14:textId="1588FB6B" w:rsidR="007D4459" w:rsidRDefault="007D4459" w:rsidP="00BC77BA">
      <w:pPr>
        <w:pStyle w:val="paragraph"/>
        <w:spacing w:before="0" w:beforeAutospacing="0" w:after="0" w:afterAutospacing="0"/>
        <w:textAlignment w:val="baseline"/>
        <w:rPr>
          <w:rStyle w:val="eop"/>
          <w:rFonts w:ascii="Arial" w:hAnsi="Arial" w:cs="Arial"/>
          <w:color w:val="1F4E79" w:themeColor="accent1" w:themeShade="80"/>
          <w:szCs w:val="20"/>
        </w:rPr>
      </w:pPr>
      <w:r>
        <w:rPr>
          <w:rFonts w:ascii="Arial" w:eastAsiaTheme="minorHAnsi" w:hAnsi="Arial" w:cs="Arial"/>
          <w:i/>
          <w:noProof/>
          <w:color w:val="FF0000"/>
          <w:szCs w:val="22"/>
        </w:rPr>
        <w:drawing>
          <wp:inline distT="0" distB="0" distL="0" distR="0" wp14:anchorId="4321FC48" wp14:editId="0A5D10C9">
            <wp:extent cx="3612422" cy="200489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612422" cy="2004894"/>
                    </a:xfrm>
                    <a:prstGeom prst="rect">
                      <a:avLst/>
                    </a:prstGeom>
                    <a:noFill/>
                    <a:ln>
                      <a:noFill/>
                    </a:ln>
                  </pic:spPr>
                </pic:pic>
              </a:graphicData>
            </a:graphic>
          </wp:inline>
        </w:drawing>
      </w:r>
    </w:p>
    <w:p w14:paraId="65374B0B" w14:textId="592AF7B0" w:rsidR="00BC77BA" w:rsidRPr="00BC77BA" w:rsidRDefault="00BC77BA" w:rsidP="00BC77BA">
      <w:pPr>
        <w:pStyle w:val="paragraph"/>
        <w:spacing w:before="0" w:beforeAutospacing="0" w:after="0" w:afterAutospacing="0"/>
        <w:textAlignment w:val="baseline"/>
        <w:rPr>
          <w:rFonts w:ascii="Arial" w:hAnsi="Arial" w:cs="Arial"/>
          <w:sz w:val="20"/>
          <w:szCs w:val="20"/>
        </w:rPr>
      </w:pPr>
    </w:p>
    <w:p w14:paraId="62C6C4FE" w14:textId="6A363177" w:rsidR="00BC77BA" w:rsidRDefault="00BC77BA" w:rsidP="00BC77BA">
      <w:pPr>
        <w:pStyle w:val="paragraph"/>
        <w:spacing w:before="0" w:beforeAutospacing="0" w:after="0" w:afterAutospacing="0"/>
        <w:textAlignment w:val="baseline"/>
        <w:rPr>
          <w:rFonts w:ascii="Arial" w:hAnsi="Arial" w:cs="Arial"/>
          <w:szCs w:val="18"/>
          <w:lang w:val="es-419"/>
        </w:rPr>
      </w:pPr>
      <w:r w:rsidRPr="00BC77BA">
        <w:rPr>
          <w:rFonts w:ascii="Arial" w:hAnsi="Arial" w:cs="Arial"/>
          <w:b/>
          <w:szCs w:val="18"/>
          <w:lang w:val="es-419"/>
        </w:rPr>
        <w:t>Spanish Translation</w:t>
      </w:r>
      <w:r>
        <w:rPr>
          <w:rFonts w:ascii="Arial" w:hAnsi="Arial" w:cs="Arial"/>
          <w:szCs w:val="18"/>
          <w:lang w:val="es-419"/>
        </w:rPr>
        <w:t xml:space="preserve"> </w:t>
      </w:r>
      <w:r w:rsidRPr="00D45FC8">
        <w:rPr>
          <w:rFonts w:ascii="Arial" w:hAnsi="Arial" w:cs="Arial"/>
          <w:szCs w:val="18"/>
          <w:lang w:val="es-419"/>
        </w:rPr>
        <w:t>Hemos colaborado con organizaciones como @HEALTrafficking, para crear recursos para que profesionales de salud puedan combatir la trata de personas, incluyendo un recurso de @JonesDay para asistir con obligaciones de educación y reportar. #HAVhope</w:t>
      </w:r>
      <w:r>
        <w:rPr>
          <w:rFonts w:ascii="Arial" w:hAnsi="Arial" w:cs="Arial"/>
          <w:szCs w:val="18"/>
          <w:lang w:val="es-419"/>
        </w:rPr>
        <w:t xml:space="preserve"> </w:t>
      </w:r>
      <w:hyperlink r:id="rId37" w:history="1">
        <w:r w:rsidRPr="00C227C5">
          <w:rPr>
            <w:rStyle w:val="Hyperlink"/>
            <w:rFonts w:ascii="Arial" w:hAnsi="Arial" w:cs="Arial"/>
            <w:szCs w:val="18"/>
            <w:lang w:val="es-419"/>
          </w:rPr>
          <w:t>https://www.aha.org/guidesreports/2021-01-08-legal-requirements-reporting-and-education-human-trafficking-and-health?utm_source=twitter&amp;utm_medium=organic&amp;utm_campaign=hta-month&amp;utm_term=jonesday</w:t>
        </w:r>
      </w:hyperlink>
    </w:p>
    <w:p w14:paraId="7E802DB2" w14:textId="77777777" w:rsidR="00BC77BA" w:rsidRPr="00D53F5B" w:rsidRDefault="00BC77BA" w:rsidP="00BC77BA">
      <w:pPr>
        <w:pStyle w:val="paragraph"/>
        <w:spacing w:before="0" w:beforeAutospacing="0" w:after="0" w:afterAutospacing="0"/>
        <w:textAlignment w:val="baseline"/>
        <w:rPr>
          <w:rFonts w:ascii="Arial" w:hAnsi="Arial" w:cs="Arial"/>
          <w:i/>
          <w:color w:val="FF0000"/>
          <w:szCs w:val="18"/>
        </w:rPr>
      </w:pPr>
    </w:p>
    <w:p w14:paraId="16660C50" w14:textId="77777777" w:rsidR="00BC77BA" w:rsidRPr="00D53F5B" w:rsidRDefault="00BC77BA" w:rsidP="00BC77BA">
      <w:pPr>
        <w:pStyle w:val="paragraph"/>
        <w:spacing w:before="0" w:beforeAutospacing="0" w:after="0" w:afterAutospacing="0"/>
        <w:textAlignment w:val="baseline"/>
        <w:rPr>
          <w:rStyle w:val="eop"/>
          <w:rFonts w:ascii="Arial" w:hAnsi="Arial" w:cs="Arial"/>
          <w:sz w:val="20"/>
          <w:szCs w:val="20"/>
        </w:rPr>
      </w:pPr>
      <w:r>
        <w:rPr>
          <w:rFonts w:ascii="Arial" w:eastAsiaTheme="minorHAnsi" w:hAnsi="Arial" w:cs="Arial"/>
          <w:i/>
          <w:noProof/>
          <w:color w:val="FF0000"/>
          <w:szCs w:val="22"/>
        </w:rPr>
        <w:drawing>
          <wp:inline distT="0" distB="0" distL="0" distR="0" wp14:anchorId="6D4BC7E6" wp14:editId="1D640EE2">
            <wp:extent cx="3355571" cy="186513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355571" cy="1865138"/>
                    </a:xfrm>
                    <a:prstGeom prst="rect">
                      <a:avLst/>
                    </a:prstGeom>
                    <a:noFill/>
                    <a:ln>
                      <a:noFill/>
                    </a:ln>
                  </pic:spPr>
                </pic:pic>
              </a:graphicData>
            </a:graphic>
          </wp:inline>
        </w:drawing>
      </w:r>
      <w:r>
        <w:rPr>
          <w:rStyle w:val="eop"/>
          <w:rFonts w:ascii="Arial" w:hAnsi="Arial" w:cs="Arial"/>
          <w:color w:val="000000"/>
          <w:sz w:val="20"/>
          <w:szCs w:val="20"/>
        </w:rPr>
        <w:t> </w:t>
      </w:r>
    </w:p>
    <w:p w14:paraId="39FDC851" w14:textId="7FDE09E8" w:rsidR="00BC77BA" w:rsidRDefault="000F632B" w:rsidP="00BC77BA">
      <w:pPr>
        <w:pStyle w:val="paragraph"/>
        <w:spacing w:before="0" w:beforeAutospacing="0" w:after="0" w:afterAutospacing="0"/>
        <w:textAlignment w:val="baseline"/>
        <w:rPr>
          <w:rFonts w:ascii="Arial" w:hAnsi="Arial" w:cs="Arial"/>
          <w:lang w:val="es-419"/>
        </w:rPr>
      </w:pPr>
      <w:r w:rsidRPr="000F632B">
        <w:rPr>
          <w:rFonts w:ascii="Arial" w:hAnsi="Arial" w:cs="Arial"/>
          <w:lang w:val="es-419"/>
        </w:rPr>
        <w:lastRenderedPageBreak/>
        <w:t xml:space="preserve">Get the facts on the ICD-10 codes for classifying #humantrafficking. These codes are available for data collection on adult or child forced labor or sexual exploitation, either confirmed or suspected. </w:t>
      </w:r>
      <w:hyperlink r:id="rId39" w:history="1">
        <w:r w:rsidRPr="00AB4188">
          <w:rPr>
            <w:rStyle w:val="Hyperlink"/>
            <w:rFonts w:ascii="Arial" w:hAnsi="Arial" w:cs="Arial"/>
            <w:lang w:val="es-419"/>
          </w:rPr>
          <w:t>https://www.aha.org/factsheet/2018-factsheet-icd-10-coding-human-trafficking?utm_source=twitter&amp;utm_medium=organic&amp;utm_campaign=hta-month&amp;utm_term=icd-10</w:t>
        </w:r>
      </w:hyperlink>
    </w:p>
    <w:p w14:paraId="0615478F" w14:textId="77777777" w:rsidR="000F632B" w:rsidRPr="000F632B" w:rsidRDefault="000F632B" w:rsidP="00BC77BA">
      <w:pPr>
        <w:pStyle w:val="paragraph"/>
        <w:spacing w:before="0" w:beforeAutospacing="0" w:after="0" w:afterAutospacing="0"/>
        <w:textAlignment w:val="baseline"/>
        <w:rPr>
          <w:rFonts w:ascii="Arial" w:hAnsi="Arial" w:cs="Arial"/>
          <w:lang w:val="es-419"/>
        </w:rPr>
      </w:pPr>
    </w:p>
    <w:p w14:paraId="78369399" w14:textId="40C3F8B4" w:rsidR="00BC77BA" w:rsidRDefault="000F632B" w:rsidP="00BC77BA">
      <w:pPr>
        <w:pStyle w:val="paragraph"/>
        <w:spacing w:before="0" w:beforeAutospacing="0" w:after="0" w:afterAutospacing="0"/>
        <w:textAlignment w:val="baseline"/>
        <w:rPr>
          <w:rFonts w:ascii="Arial" w:hAnsi="Arial" w:cs="Arial"/>
          <w:lang w:val="es-419"/>
        </w:rPr>
      </w:pPr>
      <w:r>
        <w:rPr>
          <w:rFonts w:ascii="Arial" w:eastAsiaTheme="minorHAnsi" w:hAnsi="Arial" w:cs="Arial"/>
          <w:i/>
          <w:noProof/>
          <w:color w:val="FF0000"/>
          <w:szCs w:val="22"/>
        </w:rPr>
        <w:drawing>
          <wp:inline distT="0" distB="0" distL="0" distR="0" wp14:anchorId="3928DE1E" wp14:editId="36BD2CED">
            <wp:extent cx="5105400" cy="2838602"/>
            <wp:effectExtent l="0" t="0" r="0" b="0"/>
            <wp:docPr id="14" name="Picture 14" descr="C:\Users\lcastellanos\AppData\Local\Microsoft\Windows\INetCache\Content.MSO\A9E46C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stellanos\AppData\Local\Microsoft\Windows\INetCache\Content.MSO\A9E46C8A.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54063" cy="2865658"/>
                    </a:xfrm>
                    <a:prstGeom prst="rect">
                      <a:avLst/>
                    </a:prstGeom>
                    <a:noFill/>
                    <a:ln>
                      <a:noFill/>
                    </a:ln>
                  </pic:spPr>
                </pic:pic>
              </a:graphicData>
            </a:graphic>
          </wp:inline>
        </w:drawing>
      </w:r>
    </w:p>
    <w:p w14:paraId="7F49B5CF" w14:textId="77777777" w:rsidR="000F632B" w:rsidRDefault="000F632B" w:rsidP="00BC77BA">
      <w:pPr>
        <w:pStyle w:val="paragraph"/>
        <w:spacing w:before="0" w:beforeAutospacing="0" w:after="0" w:afterAutospacing="0"/>
        <w:textAlignment w:val="baseline"/>
        <w:rPr>
          <w:rFonts w:ascii="Arial" w:hAnsi="Arial" w:cs="Arial"/>
          <w:b/>
          <w:lang w:val="es-419"/>
        </w:rPr>
      </w:pPr>
    </w:p>
    <w:p w14:paraId="60C95036" w14:textId="0E521DB1" w:rsidR="00BC77BA" w:rsidRPr="0005331F" w:rsidRDefault="00BC77BA" w:rsidP="00BC77BA">
      <w:pPr>
        <w:pStyle w:val="paragraph"/>
        <w:spacing w:before="0" w:beforeAutospacing="0" w:after="0" w:afterAutospacing="0"/>
        <w:textAlignment w:val="baseline"/>
        <w:rPr>
          <w:rFonts w:ascii="Segoe UI" w:hAnsi="Segoe UI" w:cs="Segoe UI"/>
          <w:sz w:val="18"/>
          <w:szCs w:val="18"/>
          <w:lang w:val="es-419"/>
        </w:rPr>
      </w:pPr>
      <w:r w:rsidRPr="00BC77BA">
        <w:rPr>
          <w:rFonts w:ascii="Arial" w:hAnsi="Arial" w:cs="Arial"/>
          <w:b/>
          <w:lang w:val="es-419"/>
        </w:rPr>
        <w:t>Spanish Translation:</w:t>
      </w:r>
      <w:r>
        <w:rPr>
          <w:rFonts w:ascii="Arial" w:hAnsi="Arial" w:cs="Arial"/>
          <w:lang w:val="es-419"/>
        </w:rPr>
        <w:t xml:space="preserve"> </w:t>
      </w:r>
      <w:r w:rsidRPr="0005331F">
        <w:rPr>
          <w:rFonts w:ascii="Arial" w:hAnsi="Arial" w:cs="Arial"/>
          <w:lang w:val="es-419"/>
        </w:rPr>
        <w:t xml:space="preserve">Más información disponible acerca de los códigos de ICD-10 para clasificar la trata de personas #HumanTrafficking.  Estos códigos están disponibles para la recopilación de datos. #HumanTraffickingAwarenessMonth #HAVhope </w:t>
      </w:r>
      <w:hyperlink r:id="rId41" w:tgtFrame="_blank" w:history="1">
        <w:r w:rsidRPr="0005331F">
          <w:rPr>
            <w:rStyle w:val="normaltextrun"/>
            <w:rFonts w:ascii="Arial" w:hAnsi="Arial" w:cs="Arial"/>
            <w:color w:val="1F4E79" w:themeColor="accent1" w:themeShade="80"/>
            <w:u w:val="single"/>
            <w:lang w:val="es-419"/>
          </w:rPr>
          <w:t>https://www.aha.org/factsheet/2018-factsheet-icd-10-coding-human-trafficking?utm_source=twitter&amp;utm_medium=organic&amp;utm_campaign=hta-month&amp;utm_term=icd-10</w:t>
        </w:r>
      </w:hyperlink>
      <w:r w:rsidRPr="0005331F">
        <w:rPr>
          <w:rStyle w:val="eop"/>
          <w:rFonts w:ascii="Arial" w:hAnsi="Arial" w:cs="Arial"/>
          <w:color w:val="1F4E79" w:themeColor="accent1" w:themeShade="80"/>
          <w:sz w:val="20"/>
          <w:szCs w:val="20"/>
          <w:lang w:val="es-419"/>
        </w:rPr>
        <w:t> </w:t>
      </w:r>
    </w:p>
    <w:p w14:paraId="26171CBB" w14:textId="77777777" w:rsidR="00BC77BA" w:rsidRPr="00320B29" w:rsidRDefault="00BC77BA" w:rsidP="00BC77BA">
      <w:pPr>
        <w:pStyle w:val="paragraph"/>
        <w:spacing w:before="0" w:beforeAutospacing="0" w:after="0" w:afterAutospacing="0"/>
        <w:textAlignment w:val="baseline"/>
        <w:rPr>
          <w:rFonts w:ascii="Segoe UI" w:hAnsi="Segoe UI" w:cs="Segoe UI"/>
          <w:sz w:val="18"/>
          <w:szCs w:val="18"/>
          <w:lang w:val="es-419"/>
        </w:rPr>
      </w:pPr>
    </w:p>
    <w:p w14:paraId="6561A2F0" w14:textId="12714BEE" w:rsidR="00BC77BA" w:rsidRDefault="00BC77BA" w:rsidP="00BC77BA">
      <w:pPr>
        <w:pStyle w:val="paragraph"/>
        <w:spacing w:before="0" w:beforeAutospacing="0" w:after="0" w:afterAutospacing="0"/>
        <w:textAlignment w:val="baseline"/>
        <w:rPr>
          <w:rStyle w:val="eop"/>
          <w:rFonts w:ascii="Arial" w:hAnsi="Arial" w:cs="Arial"/>
          <w:color w:val="000000"/>
          <w:sz w:val="20"/>
          <w:szCs w:val="20"/>
        </w:rPr>
      </w:pPr>
      <w:r>
        <w:rPr>
          <w:rFonts w:ascii="Arial" w:eastAsiaTheme="minorHAnsi" w:hAnsi="Arial" w:cs="Arial"/>
          <w:i/>
          <w:noProof/>
          <w:color w:val="FF0000"/>
          <w:szCs w:val="22"/>
        </w:rPr>
        <w:drawing>
          <wp:inline distT="0" distB="0" distL="0" distR="0" wp14:anchorId="4079D54C" wp14:editId="5658A592">
            <wp:extent cx="5159829" cy="2868004"/>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astellanos\AppData\Local\Microsoft\Windows\INetCache\Content.MSO\A9E46C8A.tmp"/>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182173" cy="2880423"/>
                    </a:xfrm>
                    <a:prstGeom prst="rect">
                      <a:avLst/>
                    </a:prstGeom>
                    <a:noFill/>
                    <a:ln>
                      <a:noFill/>
                    </a:ln>
                  </pic:spPr>
                </pic:pic>
              </a:graphicData>
            </a:graphic>
          </wp:inline>
        </w:drawing>
      </w:r>
      <w:r>
        <w:rPr>
          <w:rStyle w:val="eop"/>
          <w:rFonts w:ascii="Arial" w:hAnsi="Arial" w:cs="Arial"/>
          <w:color w:val="000000"/>
          <w:sz w:val="20"/>
          <w:szCs w:val="20"/>
        </w:rPr>
        <w:t> </w:t>
      </w:r>
    </w:p>
    <w:p w14:paraId="1F7A960C" w14:textId="3CDB00C2"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38B8E75F" w14:textId="2890F9A3"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5CC598B0" w14:textId="237F73CD"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6B8A4D78" w14:textId="33CAF82B"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0C9F61F7" w14:textId="597DFA20"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50F17CB5" w14:textId="5B4A18D9"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44A828A7" w14:textId="022C771F"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7EE29BAD" w14:textId="567B3DA0"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50F804C1" w14:textId="55DB53F4"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5A308A6F" w14:textId="77777777" w:rsidR="000F632B" w:rsidRDefault="000F632B" w:rsidP="00BC77BA">
      <w:pPr>
        <w:pStyle w:val="paragraph"/>
        <w:spacing w:before="0" w:beforeAutospacing="0" w:after="0" w:afterAutospacing="0"/>
        <w:textAlignment w:val="baseline"/>
        <w:rPr>
          <w:rStyle w:val="eop"/>
          <w:rFonts w:ascii="Arial" w:hAnsi="Arial" w:cs="Arial"/>
          <w:color w:val="000000"/>
          <w:sz w:val="20"/>
          <w:szCs w:val="20"/>
        </w:rPr>
      </w:pPr>
    </w:p>
    <w:p w14:paraId="4DD42E03" w14:textId="77777777" w:rsidR="000F632B" w:rsidRPr="000F632B" w:rsidRDefault="000F632B" w:rsidP="00BC77BA">
      <w:pPr>
        <w:pStyle w:val="paragraph"/>
        <w:spacing w:before="0" w:beforeAutospacing="0" w:after="0" w:afterAutospacing="0"/>
        <w:textAlignment w:val="baseline"/>
        <w:rPr>
          <w:rFonts w:ascii="Arial" w:hAnsi="Arial" w:cs="Arial"/>
          <w:sz w:val="20"/>
          <w:szCs w:val="20"/>
        </w:rPr>
      </w:pPr>
    </w:p>
    <w:p w14:paraId="6DB4B4B1" w14:textId="77777777" w:rsidR="00BC77BA" w:rsidRPr="002D2B86" w:rsidRDefault="00BC77BA" w:rsidP="00BC77BA">
      <w:pPr>
        <w:pStyle w:val="paragraph"/>
        <w:spacing w:before="0" w:beforeAutospacing="0" w:after="0" w:afterAutospacing="0"/>
        <w:textAlignment w:val="baseline"/>
        <w:rPr>
          <w:rStyle w:val="normaltextrun"/>
          <w:rFonts w:ascii="Arial" w:hAnsi="Arial" w:cs="Arial"/>
          <w:lang w:val="es-419"/>
        </w:rPr>
      </w:pPr>
    </w:p>
    <w:p w14:paraId="29A75C58" w14:textId="133BB984" w:rsidR="00BC77BA" w:rsidRPr="000F632B" w:rsidRDefault="000F632B" w:rsidP="00BC77BA">
      <w:pPr>
        <w:pStyle w:val="paragraph"/>
        <w:spacing w:before="0" w:beforeAutospacing="0" w:after="0" w:afterAutospacing="0"/>
        <w:textAlignment w:val="baseline"/>
        <w:rPr>
          <w:rStyle w:val="normaltextrun"/>
          <w:rFonts w:ascii="Arial" w:hAnsi="Arial" w:cs="Arial"/>
          <w:b/>
          <w:sz w:val="36"/>
        </w:rPr>
      </w:pPr>
      <w:r w:rsidRPr="000F632B">
        <w:rPr>
          <w:rStyle w:val="normaltextrun"/>
          <w:rFonts w:ascii="Arial" w:hAnsi="Arial" w:cs="Arial"/>
          <w:b/>
          <w:sz w:val="36"/>
        </w:rPr>
        <w:t>General Posts</w:t>
      </w:r>
    </w:p>
    <w:p w14:paraId="7548B3B9" w14:textId="77777777" w:rsidR="000F632B" w:rsidRPr="000F632B" w:rsidRDefault="000F632B" w:rsidP="00BC77BA">
      <w:pPr>
        <w:pStyle w:val="paragraph"/>
        <w:spacing w:before="0" w:beforeAutospacing="0" w:after="0" w:afterAutospacing="0"/>
        <w:textAlignment w:val="baseline"/>
        <w:rPr>
          <w:rFonts w:ascii="Arial" w:hAnsi="Arial" w:cs="Arial"/>
          <w:b/>
        </w:rPr>
      </w:pPr>
    </w:p>
    <w:p w14:paraId="261B4A60" w14:textId="5E1D3098" w:rsidR="000F632B" w:rsidRDefault="000F632B" w:rsidP="00BC77BA">
      <w:pPr>
        <w:pStyle w:val="paragraph"/>
        <w:spacing w:before="0" w:beforeAutospacing="0" w:after="0" w:afterAutospacing="0"/>
        <w:textAlignment w:val="baseline"/>
        <w:rPr>
          <w:rFonts w:ascii="Arial" w:hAnsi="Arial" w:cs="Arial"/>
          <w:lang w:val="es-419"/>
        </w:rPr>
      </w:pPr>
      <w:r w:rsidRPr="000F632B">
        <w:rPr>
          <w:rFonts w:ascii="Arial" w:hAnsi="Arial" w:cs="Arial"/>
          <w:lang w:val="es-419"/>
        </w:rPr>
        <w:t xml:space="preserve">Health care workers can lead the effort in improving identification and reporting of human trafficking. Follow the best practices for screening, assessing, and helping victims of human trafficking. #HumanTraffickingAwarenessMonth For resources visit &gt;&gt;&gt;  </w:t>
      </w:r>
      <w:hyperlink r:id="rId43" w:history="1">
        <w:r w:rsidRPr="00AB4188">
          <w:rPr>
            <w:rStyle w:val="Hyperlink"/>
            <w:rFonts w:ascii="Arial" w:hAnsi="Arial" w:cs="Arial"/>
            <w:lang w:val="es-419"/>
          </w:rPr>
          <w:t>https://www.aha.org/fight-against-human-trafficking?utm_source=twitter&amp;utm_medium=organic&amp;utm_campaign=hta-month&amp;utm_term=resources</w:t>
        </w:r>
      </w:hyperlink>
    </w:p>
    <w:p w14:paraId="41021DD5" w14:textId="7585F491" w:rsidR="000F632B" w:rsidRPr="002D2B86" w:rsidRDefault="000F632B" w:rsidP="00BC77BA">
      <w:pPr>
        <w:pStyle w:val="paragraph"/>
        <w:spacing w:before="0" w:beforeAutospacing="0" w:after="0" w:afterAutospacing="0"/>
        <w:textAlignment w:val="baseline"/>
        <w:rPr>
          <w:rFonts w:ascii="Arial" w:hAnsi="Arial" w:cs="Arial"/>
          <w:i/>
          <w:color w:val="FF0000"/>
          <w:lang w:val="es-419"/>
        </w:rPr>
      </w:pPr>
    </w:p>
    <w:p w14:paraId="148E54C4" w14:textId="1DB43078" w:rsidR="00BC77BA" w:rsidRDefault="000F632B" w:rsidP="00BC77BA">
      <w:pPr>
        <w:pStyle w:val="paragraph"/>
        <w:spacing w:before="0" w:beforeAutospacing="0" w:after="0" w:afterAutospacing="0"/>
        <w:textAlignment w:val="baseline"/>
        <w:rPr>
          <w:rStyle w:val="eop"/>
          <w:rFonts w:ascii="Arial" w:hAnsi="Arial" w:cs="Arial"/>
          <w:lang w:val="es-419"/>
        </w:rPr>
      </w:pPr>
      <w:r w:rsidRPr="000F632B">
        <w:rPr>
          <w:rFonts w:ascii="Arial" w:hAnsi="Arial" w:cs="Arial"/>
          <w:b/>
          <w:lang w:val="es-419"/>
        </w:rPr>
        <w:t>Spanish Translations:</w:t>
      </w:r>
      <w:r>
        <w:rPr>
          <w:rFonts w:ascii="Arial" w:hAnsi="Arial" w:cs="Arial"/>
          <w:lang w:val="es-419"/>
        </w:rPr>
        <w:t xml:space="preserve"> </w:t>
      </w:r>
      <w:r w:rsidR="00BC77BA" w:rsidRPr="0005331F">
        <w:rPr>
          <w:rFonts w:ascii="Arial" w:hAnsi="Arial" w:cs="Arial"/>
          <w:lang w:val="es-419"/>
        </w:rPr>
        <w:t xml:space="preserve">Profesionales de salud pueden dirigir los esfuerzos para mejorar la identificación y reportaje de victimas de trata de personas. Para más información </w:t>
      </w:r>
      <w:hyperlink r:id="rId44" w:tgtFrame="_blank" w:history="1">
        <w:r w:rsidR="00BC77BA" w:rsidRPr="0005331F">
          <w:rPr>
            <w:rStyle w:val="normaltextrun"/>
            <w:rFonts w:ascii="Arial" w:hAnsi="Arial" w:cs="Arial"/>
            <w:color w:val="1F4E79" w:themeColor="accent1" w:themeShade="80"/>
            <w:u w:val="single"/>
            <w:lang w:val="es-419"/>
          </w:rPr>
          <w:t>https://www.aha.org/fight-against-human-trafficking?utm_source=twitter&amp;utm_medium=organic&amp;utm_campaign=hta-month&amp;utm_term=launch</w:t>
        </w:r>
      </w:hyperlink>
      <w:r w:rsidR="00BC77BA" w:rsidRPr="0005331F">
        <w:rPr>
          <w:rStyle w:val="eop"/>
          <w:rFonts w:ascii="Arial" w:hAnsi="Arial" w:cs="Arial"/>
          <w:color w:val="1F4E79" w:themeColor="accent1" w:themeShade="80"/>
          <w:lang w:val="es-419"/>
        </w:rPr>
        <w:t> #</w:t>
      </w:r>
      <w:r w:rsidR="00BC77BA" w:rsidRPr="0005331F">
        <w:rPr>
          <w:rStyle w:val="eop"/>
          <w:rFonts w:ascii="Arial" w:hAnsi="Arial" w:cs="Arial"/>
          <w:lang w:val="es-419"/>
        </w:rPr>
        <w:t>HumanTraffickingAwarenessMonth #HAVhope</w:t>
      </w:r>
    </w:p>
    <w:p w14:paraId="24B428AA" w14:textId="77777777" w:rsidR="000F632B" w:rsidRPr="0005331F" w:rsidRDefault="000F632B" w:rsidP="00BC77BA">
      <w:pPr>
        <w:pStyle w:val="paragraph"/>
        <w:spacing w:before="0" w:beforeAutospacing="0" w:after="0" w:afterAutospacing="0"/>
        <w:textAlignment w:val="baseline"/>
        <w:rPr>
          <w:rStyle w:val="normaltextrun"/>
          <w:rFonts w:ascii="Arial" w:hAnsi="Arial" w:cs="Arial"/>
          <w:lang w:val="es-419"/>
        </w:rPr>
      </w:pPr>
    </w:p>
    <w:p w14:paraId="349A7DFC" w14:textId="77777777" w:rsidR="000F632B" w:rsidRDefault="000F632B" w:rsidP="000F632B">
      <w:pPr>
        <w:pStyle w:val="paragraph"/>
        <w:spacing w:before="0" w:beforeAutospacing="0" w:after="0" w:afterAutospacing="0"/>
        <w:textAlignment w:val="baseline"/>
        <w:rPr>
          <w:rStyle w:val="normaltextrun"/>
          <w:rFonts w:ascii="Arial" w:hAnsi="Arial" w:cs="Arial"/>
          <w:color w:val="0563C1"/>
          <w:u w:val="single"/>
        </w:rPr>
      </w:pPr>
      <w:r>
        <w:rPr>
          <w:rStyle w:val="normaltextrun"/>
          <w:rFonts w:ascii="Arial" w:hAnsi="Arial" w:cs="Arial"/>
        </w:rPr>
        <w:t>January is #HumanTraffickingAwarenessMonth. AHA #HAVhope resources are available to help #hospitals and health care workers prevent human trafficking: </w:t>
      </w:r>
      <w:hyperlink r:id="rId45" w:tgtFrame="_blank" w:history="1">
        <w:r>
          <w:rPr>
            <w:rStyle w:val="normaltextrun"/>
            <w:rFonts w:ascii="Arial" w:hAnsi="Arial" w:cs="Arial"/>
            <w:color w:val="0563C1"/>
            <w:u w:val="single"/>
          </w:rPr>
          <w:t>https://www.aha.org/fight-against-human-trafficking?utm_source=twitter&amp;utm_medium=organic&amp;utm_campaign=hta-month&amp;utm_term=launch</w:t>
        </w:r>
      </w:hyperlink>
    </w:p>
    <w:p w14:paraId="1062145F" w14:textId="0E3C266B" w:rsidR="000F632B" w:rsidRDefault="000F632B" w:rsidP="000F632B">
      <w:pPr>
        <w:pStyle w:val="paragraph"/>
        <w:spacing w:before="0" w:beforeAutospacing="0" w:after="0" w:afterAutospacing="0"/>
        <w:textAlignment w:val="baseline"/>
        <w:rPr>
          <w:rStyle w:val="eop"/>
          <w:rFonts w:ascii="Arial" w:hAnsi="Arial" w:cs="Arial"/>
          <w:sz w:val="20"/>
          <w:szCs w:val="20"/>
        </w:rPr>
      </w:pPr>
      <w:r>
        <w:rPr>
          <w:rStyle w:val="eop"/>
          <w:rFonts w:ascii="Arial" w:hAnsi="Arial" w:cs="Arial"/>
          <w:sz w:val="20"/>
          <w:szCs w:val="20"/>
        </w:rPr>
        <w:t> </w:t>
      </w:r>
    </w:p>
    <w:p w14:paraId="1FCD759F" w14:textId="2C72C5E2" w:rsidR="00BC77BA" w:rsidRPr="000F632B" w:rsidRDefault="000F632B" w:rsidP="00BC77BA">
      <w:pPr>
        <w:pStyle w:val="paragraph"/>
        <w:spacing w:before="0" w:beforeAutospacing="0" w:after="0" w:afterAutospacing="0"/>
        <w:textAlignment w:val="baseline"/>
        <w:rPr>
          <w:rFonts w:ascii="Arial" w:hAnsi="Arial" w:cs="Arial"/>
          <w:i/>
          <w:color w:val="FF0000"/>
          <w:lang w:val="es-419"/>
        </w:rPr>
      </w:pPr>
      <w:r w:rsidRPr="000F632B">
        <w:rPr>
          <w:rFonts w:ascii="Arial" w:hAnsi="Arial" w:cs="Arial"/>
          <w:b/>
          <w:lang w:val="es-419"/>
        </w:rPr>
        <w:t>Spanish Translations:</w:t>
      </w:r>
      <w:r>
        <w:rPr>
          <w:rFonts w:ascii="Arial" w:hAnsi="Arial" w:cs="Arial"/>
          <w:i/>
          <w:color w:val="FF0000"/>
          <w:lang w:val="es-419"/>
        </w:rPr>
        <w:t xml:space="preserve"> </w:t>
      </w:r>
      <w:r w:rsidR="00BC77BA" w:rsidRPr="0005331F">
        <w:rPr>
          <w:rFonts w:ascii="Arial" w:hAnsi="Arial" w:cs="Arial"/>
          <w:lang w:val="es-419"/>
        </w:rPr>
        <w:t xml:space="preserve">Enero esta designado #HumanTraffickingAwarenessMonth para informar él publico acerca de la trata de personas. Recursos de AHA #HAVhope están disponibles para ayudar a #hospitales y profesionales de salud prevenir la trata de personas: </w:t>
      </w:r>
      <w:hyperlink r:id="rId46" w:tgtFrame="_blank" w:history="1">
        <w:r w:rsidR="00BC77BA" w:rsidRPr="0005331F">
          <w:rPr>
            <w:rStyle w:val="normaltextrun"/>
            <w:rFonts w:ascii="Arial" w:hAnsi="Arial" w:cs="Arial"/>
            <w:color w:val="1F4E79" w:themeColor="accent1" w:themeShade="80"/>
            <w:u w:val="single"/>
            <w:lang w:val="es-419"/>
          </w:rPr>
          <w:t>https://www.aha.org/fight-against-human-trafficking?utm_source=twitter&amp;utm_medium=organic&amp;utm_campaign=hta-month&amp;utm_term=launch</w:t>
        </w:r>
      </w:hyperlink>
      <w:r w:rsidR="00BC77BA" w:rsidRPr="0005331F">
        <w:rPr>
          <w:rStyle w:val="eop"/>
          <w:rFonts w:ascii="Arial" w:hAnsi="Arial" w:cs="Arial"/>
          <w:color w:val="1F4E79" w:themeColor="accent1" w:themeShade="80"/>
          <w:sz w:val="20"/>
          <w:szCs w:val="20"/>
          <w:lang w:val="es-419"/>
        </w:rPr>
        <w:t> </w:t>
      </w:r>
    </w:p>
    <w:p w14:paraId="39A84D57" w14:textId="615F890B" w:rsidR="00090CAD" w:rsidRPr="00786A76" w:rsidRDefault="00090CAD" w:rsidP="00786A76">
      <w:pPr>
        <w:rPr>
          <w:rFonts w:ascii="Arial" w:hAnsi="Arial" w:cs="Arial"/>
          <w:sz w:val="24"/>
          <w:szCs w:val="24"/>
        </w:rPr>
      </w:pPr>
      <w:r>
        <w:rPr>
          <w:rFonts w:ascii="Calibri" w:hAnsi="Calibri" w:cs="Calibri"/>
          <w:color w:val="000000"/>
          <w:shd w:val="clear" w:color="auto" w:fill="FFFFFF"/>
        </w:rPr>
        <w:br/>
      </w:r>
    </w:p>
    <w:sectPr w:rsidR="00090CAD" w:rsidRPr="00786A76" w:rsidSect="00322677">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F7FE2" w14:textId="77777777" w:rsidR="00C503B9" w:rsidRDefault="00C503B9" w:rsidP="00786A76">
      <w:pPr>
        <w:spacing w:after="0" w:line="240" w:lineRule="auto"/>
      </w:pPr>
      <w:r>
        <w:separator/>
      </w:r>
    </w:p>
  </w:endnote>
  <w:endnote w:type="continuationSeparator" w:id="0">
    <w:p w14:paraId="76F934F6" w14:textId="77777777" w:rsidR="00C503B9" w:rsidRDefault="00C503B9" w:rsidP="0078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E91B0" w14:textId="77777777" w:rsidR="00C503B9" w:rsidRDefault="00C503B9" w:rsidP="00786A76">
      <w:pPr>
        <w:spacing w:after="0" w:line="240" w:lineRule="auto"/>
      </w:pPr>
      <w:r>
        <w:separator/>
      </w:r>
    </w:p>
  </w:footnote>
  <w:footnote w:type="continuationSeparator" w:id="0">
    <w:p w14:paraId="59E9FCF9" w14:textId="77777777" w:rsidR="00C503B9" w:rsidRDefault="00C503B9" w:rsidP="00786A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240E82"/>
    <w:multiLevelType w:val="hybridMultilevel"/>
    <w:tmpl w:val="DA16F71C"/>
    <w:lvl w:ilvl="0" w:tplc="E660AF2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A95CFC"/>
    <w:multiLevelType w:val="hybridMultilevel"/>
    <w:tmpl w:val="E6BA2C76"/>
    <w:lvl w:ilvl="0" w:tplc="1E3C25FE">
      <w:start w:val="1"/>
      <w:numFmt w:val="bullet"/>
      <w:lvlText w:val=""/>
      <w:lvlJc w:val="left"/>
      <w:pPr>
        <w:ind w:left="720" w:hanging="360"/>
      </w:pPr>
      <w:rPr>
        <w:rFonts w:ascii="Symbol" w:hAnsi="Symbol" w:hint="default"/>
      </w:rPr>
    </w:lvl>
    <w:lvl w:ilvl="1" w:tplc="E4486502">
      <w:start w:val="1"/>
      <w:numFmt w:val="bullet"/>
      <w:lvlText w:val="o"/>
      <w:lvlJc w:val="left"/>
      <w:pPr>
        <w:ind w:left="1440" w:hanging="360"/>
      </w:pPr>
      <w:rPr>
        <w:rFonts w:ascii="Courier New" w:hAnsi="Courier New" w:hint="default"/>
      </w:rPr>
    </w:lvl>
    <w:lvl w:ilvl="2" w:tplc="60BEEDF4">
      <w:start w:val="1"/>
      <w:numFmt w:val="bullet"/>
      <w:lvlText w:val=""/>
      <w:lvlJc w:val="left"/>
      <w:pPr>
        <w:ind w:left="2160" w:hanging="360"/>
      </w:pPr>
      <w:rPr>
        <w:rFonts w:ascii="Wingdings" w:hAnsi="Wingdings" w:hint="default"/>
      </w:rPr>
    </w:lvl>
    <w:lvl w:ilvl="3" w:tplc="64A6C016">
      <w:start w:val="1"/>
      <w:numFmt w:val="bullet"/>
      <w:lvlText w:val=""/>
      <w:lvlJc w:val="left"/>
      <w:pPr>
        <w:ind w:left="2880" w:hanging="360"/>
      </w:pPr>
      <w:rPr>
        <w:rFonts w:ascii="Symbol" w:hAnsi="Symbol" w:hint="default"/>
      </w:rPr>
    </w:lvl>
    <w:lvl w:ilvl="4" w:tplc="7FB85DEE">
      <w:start w:val="1"/>
      <w:numFmt w:val="bullet"/>
      <w:lvlText w:val="o"/>
      <w:lvlJc w:val="left"/>
      <w:pPr>
        <w:ind w:left="3600" w:hanging="360"/>
      </w:pPr>
      <w:rPr>
        <w:rFonts w:ascii="Courier New" w:hAnsi="Courier New" w:hint="default"/>
      </w:rPr>
    </w:lvl>
    <w:lvl w:ilvl="5" w:tplc="0B32BE60">
      <w:start w:val="1"/>
      <w:numFmt w:val="bullet"/>
      <w:lvlText w:val=""/>
      <w:lvlJc w:val="left"/>
      <w:pPr>
        <w:ind w:left="4320" w:hanging="360"/>
      </w:pPr>
      <w:rPr>
        <w:rFonts w:ascii="Wingdings" w:hAnsi="Wingdings" w:hint="default"/>
      </w:rPr>
    </w:lvl>
    <w:lvl w:ilvl="6" w:tplc="FCE6CA3C">
      <w:start w:val="1"/>
      <w:numFmt w:val="bullet"/>
      <w:lvlText w:val=""/>
      <w:lvlJc w:val="left"/>
      <w:pPr>
        <w:ind w:left="5040" w:hanging="360"/>
      </w:pPr>
      <w:rPr>
        <w:rFonts w:ascii="Symbol" w:hAnsi="Symbol" w:hint="default"/>
      </w:rPr>
    </w:lvl>
    <w:lvl w:ilvl="7" w:tplc="D4C8A064">
      <w:start w:val="1"/>
      <w:numFmt w:val="bullet"/>
      <w:lvlText w:val="o"/>
      <w:lvlJc w:val="left"/>
      <w:pPr>
        <w:ind w:left="5760" w:hanging="360"/>
      </w:pPr>
      <w:rPr>
        <w:rFonts w:ascii="Courier New" w:hAnsi="Courier New" w:hint="default"/>
      </w:rPr>
    </w:lvl>
    <w:lvl w:ilvl="8" w:tplc="CDF4B7F0">
      <w:start w:val="1"/>
      <w:numFmt w:val="bullet"/>
      <w:lvlText w:val=""/>
      <w:lvlJc w:val="left"/>
      <w:pPr>
        <w:ind w:left="6480" w:hanging="360"/>
      </w:pPr>
      <w:rPr>
        <w:rFonts w:ascii="Wingdings" w:hAnsi="Wingdings" w:hint="default"/>
      </w:rPr>
    </w:lvl>
  </w:abstractNum>
  <w:abstractNum w:abstractNumId="2" w15:restartNumberingAfterBreak="0">
    <w:nsid w:val="52EC61C6"/>
    <w:multiLevelType w:val="hybridMultilevel"/>
    <w:tmpl w:val="4FEEE3F4"/>
    <w:lvl w:ilvl="0" w:tplc="ABDED4B8">
      <w:start w:val="1"/>
      <w:numFmt w:val="bullet"/>
      <w:lvlText w:val=""/>
      <w:lvlJc w:val="left"/>
      <w:pPr>
        <w:ind w:left="720" w:hanging="360"/>
      </w:pPr>
      <w:rPr>
        <w:rFonts w:ascii="Symbol" w:hAnsi="Symbol" w:hint="default"/>
      </w:rPr>
    </w:lvl>
    <w:lvl w:ilvl="1" w:tplc="127EED7C">
      <w:start w:val="1"/>
      <w:numFmt w:val="bullet"/>
      <w:lvlText w:val="o"/>
      <w:lvlJc w:val="left"/>
      <w:pPr>
        <w:ind w:left="1440" w:hanging="360"/>
      </w:pPr>
      <w:rPr>
        <w:rFonts w:ascii="Courier New" w:hAnsi="Courier New" w:hint="default"/>
      </w:rPr>
    </w:lvl>
    <w:lvl w:ilvl="2" w:tplc="556EB05A">
      <w:start w:val="1"/>
      <w:numFmt w:val="bullet"/>
      <w:lvlText w:val=""/>
      <w:lvlJc w:val="left"/>
      <w:pPr>
        <w:ind w:left="2160" w:hanging="360"/>
      </w:pPr>
      <w:rPr>
        <w:rFonts w:ascii="Wingdings" w:hAnsi="Wingdings" w:hint="default"/>
      </w:rPr>
    </w:lvl>
    <w:lvl w:ilvl="3" w:tplc="FAD0C39C">
      <w:start w:val="1"/>
      <w:numFmt w:val="bullet"/>
      <w:lvlText w:val=""/>
      <w:lvlJc w:val="left"/>
      <w:pPr>
        <w:ind w:left="2880" w:hanging="360"/>
      </w:pPr>
      <w:rPr>
        <w:rFonts w:ascii="Symbol" w:hAnsi="Symbol" w:hint="default"/>
      </w:rPr>
    </w:lvl>
    <w:lvl w:ilvl="4" w:tplc="B59CBA3A">
      <w:start w:val="1"/>
      <w:numFmt w:val="bullet"/>
      <w:lvlText w:val="o"/>
      <w:lvlJc w:val="left"/>
      <w:pPr>
        <w:ind w:left="3600" w:hanging="360"/>
      </w:pPr>
      <w:rPr>
        <w:rFonts w:ascii="Courier New" w:hAnsi="Courier New" w:hint="default"/>
      </w:rPr>
    </w:lvl>
    <w:lvl w:ilvl="5" w:tplc="CF2C78C6">
      <w:start w:val="1"/>
      <w:numFmt w:val="bullet"/>
      <w:lvlText w:val=""/>
      <w:lvlJc w:val="left"/>
      <w:pPr>
        <w:ind w:left="4320" w:hanging="360"/>
      </w:pPr>
      <w:rPr>
        <w:rFonts w:ascii="Wingdings" w:hAnsi="Wingdings" w:hint="default"/>
      </w:rPr>
    </w:lvl>
    <w:lvl w:ilvl="6" w:tplc="D3527224">
      <w:start w:val="1"/>
      <w:numFmt w:val="bullet"/>
      <w:lvlText w:val=""/>
      <w:lvlJc w:val="left"/>
      <w:pPr>
        <w:ind w:left="5040" w:hanging="360"/>
      </w:pPr>
      <w:rPr>
        <w:rFonts w:ascii="Symbol" w:hAnsi="Symbol" w:hint="default"/>
      </w:rPr>
    </w:lvl>
    <w:lvl w:ilvl="7" w:tplc="669272A0">
      <w:start w:val="1"/>
      <w:numFmt w:val="bullet"/>
      <w:lvlText w:val="o"/>
      <w:lvlJc w:val="left"/>
      <w:pPr>
        <w:ind w:left="5760" w:hanging="360"/>
      </w:pPr>
      <w:rPr>
        <w:rFonts w:ascii="Courier New" w:hAnsi="Courier New" w:hint="default"/>
      </w:rPr>
    </w:lvl>
    <w:lvl w:ilvl="8" w:tplc="EF8A226A">
      <w:start w:val="1"/>
      <w:numFmt w:val="bullet"/>
      <w:lvlText w:val=""/>
      <w:lvlJc w:val="left"/>
      <w:pPr>
        <w:ind w:left="6480" w:hanging="360"/>
      </w:pPr>
      <w:rPr>
        <w:rFonts w:ascii="Wingdings" w:hAnsi="Wingdings" w:hint="default"/>
      </w:rPr>
    </w:lvl>
  </w:abstractNum>
  <w:abstractNum w:abstractNumId="3" w15:restartNumberingAfterBreak="0">
    <w:nsid w:val="70460243"/>
    <w:multiLevelType w:val="hybridMultilevel"/>
    <w:tmpl w:val="C5224C8E"/>
    <w:lvl w:ilvl="0" w:tplc="609839FE">
      <w:start w:val="1"/>
      <w:numFmt w:val="bullet"/>
      <w:lvlText w:val=""/>
      <w:lvlJc w:val="left"/>
      <w:pPr>
        <w:ind w:left="720" w:hanging="360"/>
      </w:pPr>
      <w:rPr>
        <w:rFonts w:ascii="Symbol" w:hAnsi="Symbol" w:hint="default"/>
      </w:rPr>
    </w:lvl>
    <w:lvl w:ilvl="1" w:tplc="366A057E">
      <w:start w:val="1"/>
      <w:numFmt w:val="bullet"/>
      <w:lvlText w:val="o"/>
      <w:lvlJc w:val="left"/>
      <w:pPr>
        <w:ind w:left="1440" w:hanging="360"/>
      </w:pPr>
      <w:rPr>
        <w:rFonts w:ascii="Courier New" w:hAnsi="Courier New" w:hint="default"/>
      </w:rPr>
    </w:lvl>
    <w:lvl w:ilvl="2" w:tplc="1830400C">
      <w:start w:val="1"/>
      <w:numFmt w:val="bullet"/>
      <w:lvlText w:val=""/>
      <w:lvlJc w:val="left"/>
      <w:pPr>
        <w:ind w:left="2160" w:hanging="360"/>
      </w:pPr>
      <w:rPr>
        <w:rFonts w:ascii="Wingdings" w:hAnsi="Wingdings" w:hint="default"/>
      </w:rPr>
    </w:lvl>
    <w:lvl w:ilvl="3" w:tplc="99107508">
      <w:start w:val="1"/>
      <w:numFmt w:val="bullet"/>
      <w:lvlText w:val=""/>
      <w:lvlJc w:val="left"/>
      <w:pPr>
        <w:ind w:left="2880" w:hanging="360"/>
      </w:pPr>
      <w:rPr>
        <w:rFonts w:ascii="Symbol" w:hAnsi="Symbol" w:hint="default"/>
      </w:rPr>
    </w:lvl>
    <w:lvl w:ilvl="4" w:tplc="4EBC14F2">
      <w:start w:val="1"/>
      <w:numFmt w:val="bullet"/>
      <w:lvlText w:val="o"/>
      <w:lvlJc w:val="left"/>
      <w:pPr>
        <w:ind w:left="3600" w:hanging="360"/>
      </w:pPr>
      <w:rPr>
        <w:rFonts w:ascii="Courier New" w:hAnsi="Courier New" w:hint="default"/>
      </w:rPr>
    </w:lvl>
    <w:lvl w:ilvl="5" w:tplc="02EECE1E">
      <w:start w:val="1"/>
      <w:numFmt w:val="bullet"/>
      <w:lvlText w:val=""/>
      <w:lvlJc w:val="left"/>
      <w:pPr>
        <w:ind w:left="4320" w:hanging="360"/>
      </w:pPr>
      <w:rPr>
        <w:rFonts w:ascii="Wingdings" w:hAnsi="Wingdings" w:hint="default"/>
      </w:rPr>
    </w:lvl>
    <w:lvl w:ilvl="6" w:tplc="CA2A247A">
      <w:start w:val="1"/>
      <w:numFmt w:val="bullet"/>
      <w:lvlText w:val=""/>
      <w:lvlJc w:val="left"/>
      <w:pPr>
        <w:ind w:left="5040" w:hanging="360"/>
      </w:pPr>
      <w:rPr>
        <w:rFonts w:ascii="Symbol" w:hAnsi="Symbol" w:hint="default"/>
      </w:rPr>
    </w:lvl>
    <w:lvl w:ilvl="7" w:tplc="C3F2C076">
      <w:start w:val="1"/>
      <w:numFmt w:val="bullet"/>
      <w:lvlText w:val="o"/>
      <w:lvlJc w:val="left"/>
      <w:pPr>
        <w:ind w:left="5760" w:hanging="360"/>
      </w:pPr>
      <w:rPr>
        <w:rFonts w:ascii="Courier New" w:hAnsi="Courier New" w:hint="default"/>
      </w:rPr>
    </w:lvl>
    <w:lvl w:ilvl="8" w:tplc="068229C6">
      <w:start w:val="1"/>
      <w:numFmt w:val="bullet"/>
      <w:lvlText w:val=""/>
      <w:lvlJc w:val="left"/>
      <w:pPr>
        <w:ind w:left="6480" w:hanging="360"/>
      </w:pPr>
      <w:rPr>
        <w:rFonts w:ascii="Wingdings" w:hAnsi="Wingdings" w:hint="default"/>
      </w:rPr>
    </w:lvl>
  </w:abstractNum>
  <w:abstractNum w:abstractNumId="4" w15:restartNumberingAfterBreak="0">
    <w:nsid w:val="787751C3"/>
    <w:multiLevelType w:val="hybridMultilevel"/>
    <w:tmpl w:val="F508D914"/>
    <w:lvl w:ilvl="0" w:tplc="68D4F410">
      <w:start w:val="1"/>
      <w:numFmt w:val="bullet"/>
      <w:lvlText w:val=""/>
      <w:lvlJc w:val="left"/>
      <w:pPr>
        <w:ind w:left="720" w:hanging="360"/>
      </w:pPr>
      <w:rPr>
        <w:rFonts w:ascii="Symbol" w:hAnsi="Symbol" w:hint="default"/>
      </w:rPr>
    </w:lvl>
    <w:lvl w:ilvl="1" w:tplc="8CD44BDE">
      <w:start w:val="1"/>
      <w:numFmt w:val="bullet"/>
      <w:lvlText w:val="o"/>
      <w:lvlJc w:val="left"/>
      <w:pPr>
        <w:ind w:left="1440" w:hanging="360"/>
      </w:pPr>
      <w:rPr>
        <w:rFonts w:ascii="Courier New" w:hAnsi="Courier New" w:hint="default"/>
      </w:rPr>
    </w:lvl>
    <w:lvl w:ilvl="2" w:tplc="14E62E24">
      <w:start w:val="1"/>
      <w:numFmt w:val="bullet"/>
      <w:lvlText w:val=""/>
      <w:lvlJc w:val="left"/>
      <w:pPr>
        <w:ind w:left="2160" w:hanging="360"/>
      </w:pPr>
      <w:rPr>
        <w:rFonts w:ascii="Wingdings" w:hAnsi="Wingdings" w:hint="default"/>
      </w:rPr>
    </w:lvl>
    <w:lvl w:ilvl="3" w:tplc="5FBE7598">
      <w:start w:val="1"/>
      <w:numFmt w:val="bullet"/>
      <w:lvlText w:val=""/>
      <w:lvlJc w:val="left"/>
      <w:pPr>
        <w:ind w:left="2880" w:hanging="360"/>
      </w:pPr>
      <w:rPr>
        <w:rFonts w:ascii="Symbol" w:hAnsi="Symbol" w:hint="default"/>
      </w:rPr>
    </w:lvl>
    <w:lvl w:ilvl="4" w:tplc="B5262A16">
      <w:start w:val="1"/>
      <w:numFmt w:val="bullet"/>
      <w:lvlText w:val="o"/>
      <w:lvlJc w:val="left"/>
      <w:pPr>
        <w:ind w:left="3600" w:hanging="360"/>
      </w:pPr>
      <w:rPr>
        <w:rFonts w:ascii="Courier New" w:hAnsi="Courier New" w:hint="default"/>
      </w:rPr>
    </w:lvl>
    <w:lvl w:ilvl="5" w:tplc="DADA87C6">
      <w:start w:val="1"/>
      <w:numFmt w:val="bullet"/>
      <w:lvlText w:val=""/>
      <w:lvlJc w:val="left"/>
      <w:pPr>
        <w:ind w:left="4320" w:hanging="360"/>
      </w:pPr>
      <w:rPr>
        <w:rFonts w:ascii="Wingdings" w:hAnsi="Wingdings" w:hint="default"/>
      </w:rPr>
    </w:lvl>
    <w:lvl w:ilvl="6" w:tplc="16B6921A">
      <w:start w:val="1"/>
      <w:numFmt w:val="bullet"/>
      <w:lvlText w:val=""/>
      <w:lvlJc w:val="left"/>
      <w:pPr>
        <w:ind w:left="5040" w:hanging="360"/>
      </w:pPr>
      <w:rPr>
        <w:rFonts w:ascii="Symbol" w:hAnsi="Symbol" w:hint="default"/>
      </w:rPr>
    </w:lvl>
    <w:lvl w:ilvl="7" w:tplc="69DCB950">
      <w:start w:val="1"/>
      <w:numFmt w:val="bullet"/>
      <w:lvlText w:val="o"/>
      <w:lvlJc w:val="left"/>
      <w:pPr>
        <w:ind w:left="5760" w:hanging="360"/>
      </w:pPr>
      <w:rPr>
        <w:rFonts w:ascii="Courier New" w:hAnsi="Courier New" w:hint="default"/>
      </w:rPr>
    </w:lvl>
    <w:lvl w:ilvl="8" w:tplc="B1B60C7A">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s-419" w:vendorID="64" w:dllVersion="6" w:nlCheck="1" w:checkStyle="0"/>
  <w:activeWritingStyle w:appName="MSWord" w:lang="en-US" w:vendorID="64" w:dllVersion="6" w:nlCheck="1" w:checkStyle="1"/>
  <w:activeWritingStyle w:appName="MSWord" w:lang="en-US" w:vendorID="64" w:dllVersion="0" w:nlCheck="1" w:checkStyle="0"/>
  <w:activeWritingStyle w:appName="MSWord" w:lang="es-419"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B2"/>
    <w:rsid w:val="00045323"/>
    <w:rsid w:val="0006018D"/>
    <w:rsid w:val="00090CAD"/>
    <w:rsid w:val="000A20E0"/>
    <w:rsid w:val="000F632B"/>
    <w:rsid w:val="001F4A6F"/>
    <w:rsid w:val="00281020"/>
    <w:rsid w:val="002B0B1E"/>
    <w:rsid w:val="002E1C20"/>
    <w:rsid w:val="00320DD7"/>
    <w:rsid w:val="00322677"/>
    <w:rsid w:val="00595962"/>
    <w:rsid w:val="006358F9"/>
    <w:rsid w:val="00651C22"/>
    <w:rsid w:val="006621BE"/>
    <w:rsid w:val="006735AB"/>
    <w:rsid w:val="006A5C13"/>
    <w:rsid w:val="006C1F9C"/>
    <w:rsid w:val="006F2DBC"/>
    <w:rsid w:val="00705C1D"/>
    <w:rsid w:val="00786A76"/>
    <w:rsid w:val="007A54E3"/>
    <w:rsid w:val="007C35B2"/>
    <w:rsid w:val="007D4459"/>
    <w:rsid w:val="009848F7"/>
    <w:rsid w:val="00986A2B"/>
    <w:rsid w:val="009A7CD1"/>
    <w:rsid w:val="009B0B69"/>
    <w:rsid w:val="009B4BAB"/>
    <w:rsid w:val="009F674E"/>
    <w:rsid w:val="00B06350"/>
    <w:rsid w:val="00BC77BA"/>
    <w:rsid w:val="00C503B9"/>
    <w:rsid w:val="00C571B2"/>
    <w:rsid w:val="00D2738E"/>
    <w:rsid w:val="00D70911"/>
    <w:rsid w:val="00D77606"/>
    <w:rsid w:val="00D87858"/>
    <w:rsid w:val="00DA7FC5"/>
    <w:rsid w:val="00E54D90"/>
    <w:rsid w:val="00FE5BD2"/>
    <w:rsid w:val="00FF3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68531"/>
  <w15:chartTrackingRefBased/>
  <w15:docId w15:val="{4979338C-D662-4749-809D-B92044FA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CA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5B2"/>
    <w:pPr>
      <w:ind w:left="720"/>
      <w:contextualSpacing/>
    </w:pPr>
  </w:style>
  <w:style w:type="character" w:styleId="Hyperlink">
    <w:name w:val="Hyperlink"/>
    <w:basedOn w:val="DefaultParagraphFont"/>
    <w:uiPriority w:val="99"/>
    <w:unhideWhenUsed/>
    <w:rsid w:val="007C35B2"/>
    <w:rPr>
      <w:color w:val="0563C1" w:themeColor="hyperlink"/>
      <w:u w:val="single"/>
    </w:rPr>
  </w:style>
  <w:style w:type="paragraph" w:styleId="CommentText">
    <w:name w:val="annotation text"/>
    <w:basedOn w:val="Normal"/>
    <w:link w:val="CommentTextChar"/>
    <w:uiPriority w:val="99"/>
    <w:semiHidden/>
    <w:unhideWhenUsed/>
    <w:rsid w:val="007C35B2"/>
    <w:pPr>
      <w:spacing w:line="240" w:lineRule="auto"/>
    </w:pPr>
    <w:rPr>
      <w:sz w:val="20"/>
      <w:szCs w:val="20"/>
    </w:rPr>
  </w:style>
  <w:style w:type="character" w:customStyle="1" w:styleId="CommentTextChar">
    <w:name w:val="Comment Text Char"/>
    <w:basedOn w:val="DefaultParagraphFont"/>
    <w:link w:val="CommentText"/>
    <w:uiPriority w:val="99"/>
    <w:semiHidden/>
    <w:rsid w:val="007C35B2"/>
    <w:rPr>
      <w:sz w:val="20"/>
      <w:szCs w:val="20"/>
    </w:rPr>
  </w:style>
  <w:style w:type="character" w:styleId="CommentReference">
    <w:name w:val="annotation reference"/>
    <w:basedOn w:val="DefaultParagraphFont"/>
    <w:uiPriority w:val="99"/>
    <w:semiHidden/>
    <w:unhideWhenUsed/>
    <w:rsid w:val="007C35B2"/>
    <w:rPr>
      <w:sz w:val="16"/>
      <w:szCs w:val="16"/>
    </w:rPr>
  </w:style>
  <w:style w:type="paragraph" w:styleId="BalloonText">
    <w:name w:val="Balloon Text"/>
    <w:basedOn w:val="Normal"/>
    <w:link w:val="BalloonTextChar"/>
    <w:uiPriority w:val="99"/>
    <w:semiHidden/>
    <w:unhideWhenUsed/>
    <w:rsid w:val="007C35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5B2"/>
    <w:rPr>
      <w:rFonts w:ascii="Segoe UI" w:hAnsi="Segoe UI" w:cs="Segoe UI"/>
      <w:sz w:val="18"/>
      <w:szCs w:val="18"/>
    </w:rPr>
  </w:style>
  <w:style w:type="character" w:customStyle="1" w:styleId="normaltextrun">
    <w:name w:val="normaltextrun"/>
    <w:basedOn w:val="DefaultParagraphFont"/>
    <w:rsid w:val="009A7CD1"/>
  </w:style>
  <w:style w:type="paragraph" w:styleId="CommentSubject">
    <w:name w:val="annotation subject"/>
    <w:basedOn w:val="CommentText"/>
    <w:next w:val="CommentText"/>
    <w:link w:val="CommentSubjectChar"/>
    <w:uiPriority w:val="99"/>
    <w:semiHidden/>
    <w:unhideWhenUsed/>
    <w:rsid w:val="00705C1D"/>
    <w:rPr>
      <w:b/>
      <w:bCs/>
    </w:rPr>
  </w:style>
  <w:style w:type="character" w:customStyle="1" w:styleId="CommentSubjectChar">
    <w:name w:val="Comment Subject Char"/>
    <w:basedOn w:val="CommentTextChar"/>
    <w:link w:val="CommentSubject"/>
    <w:uiPriority w:val="99"/>
    <w:semiHidden/>
    <w:rsid w:val="00705C1D"/>
    <w:rPr>
      <w:b/>
      <w:bCs/>
      <w:sz w:val="20"/>
      <w:szCs w:val="20"/>
    </w:rPr>
  </w:style>
  <w:style w:type="paragraph" w:styleId="Header">
    <w:name w:val="header"/>
    <w:basedOn w:val="Normal"/>
    <w:link w:val="HeaderChar"/>
    <w:uiPriority w:val="99"/>
    <w:unhideWhenUsed/>
    <w:rsid w:val="00786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A76"/>
  </w:style>
  <w:style w:type="paragraph" w:styleId="Footer">
    <w:name w:val="footer"/>
    <w:basedOn w:val="Normal"/>
    <w:link w:val="FooterChar"/>
    <w:uiPriority w:val="99"/>
    <w:unhideWhenUsed/>
    <w:rsid w:val="00786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A76"/>
  </w:style>
  <w:style w:type="paragraph" w:customStyle="1" w:styleId="paragraph">
    <w:name w:val="paragraph"/>
    <w:basedOn w:val="Normal"/>
    <w:rsid w:val="00090C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90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762488">
      <w:bodyDiv w:val="1"/>
      <w:marLeft w:val="0"/>
      <w:marRight w:val="0"/>
      <w:marTop w:val="0"/>
      <w:marBottom w:val="0"/>
      <w:divBdr>
        <w:top w:val="none" w:sz="0" w:space="0" w:color="auto"/>
        <w:left w:val="none" w:sz="0" w:space="0" w:color="auto"/>
        <w:bottom w:val="none" w:sz="0" w:space="0" w:color="auto"/>
        <w:right w:val="none" w:sz="0" w:space="0" w:color="auto"/>
      </w:divBdr>
      <w:divsChild>
        <w:div w:id="774639447">
          <w:marLeft w:val="0"/>
          <w:marRight w:val="0"/>
          <w:marTop w:val="0"/>
          <w:marBottom w:val="0"/>
          <w:divBdr>
            <w:top w:val="none" w:sz="0" w:space="0" w:color="auto"/>
            <w:left w:val="none" w:sz="0" w:space="0" w:color="auto"/>
            <w:bottom w:val="none" w:sz="0" w:space="0" w:color="auto"/>
            <w:right w:val="none" w:sz="0" w:space="0" w:color="auto"/>
          </w:divBdr>
        </w:div>
        <w:div w:id="2017657360">
          <w:marLeft w:val="0"/>
          <w:marRight w:val="0"/>
          <w:marTop w:val="0"/>
          <w:marBottom w:val="0"/>
          <w:divBdr>
            <w:top w:val="none" w:sz="0" w:space="0" w:color="auto"/>
            <w:left w:val="none" w:sz="0" w:space="0" w:color="auto"/>
            <w:bottom w:val="none" w:sz="0" w:space="0" w:color="auto"/>
            <w:right w:val="none" w:sz="0" w:space="0" w:color="auto"/>
          </w:divBdr>
        </w:div>
      </w:divsChild>
    </w:div>
    <w:div w:id="994188881">
      <w:bodyDiv w:val="1"/>
      <w:marLeft w:val="0"/>
      <w:marRight w:val="0"/>
      <w:marTop w:val="0"/>
      <w:marBottom w:val="0"/>
      <w:divBdr>
        <w:top w:val="none" w:sz="0" w:space="0" w:color="auto"/>
        <w:left w:val="none" w:sz="0" w:space="0" w:color="auto"/>
        <w:bottom w:val="none" w:sz="0" w:space="0" w:color="auto"/>
        <w:right w:val="none" w:sz="0" w:space="0" w:color="auto"/>
      </w:divBdr>
    </w:div>
    <w:div w:id="1112363291">
      <w:bodyDiv w:val="1"/>
      <w:marLeft w:val="0"/>
      <w:marRight w:val="0"/>
      <w:marTop w:val="0"/>
      <w:marBottom w:val="0"/>
      <w:divBdr>
        <w:top w:val="none" w:sz="0" w:space="0" w:color="auto"/>
        <w:left w:val="none" w:sz="0" w:space="0" w:color="auto"/>
        <w:bottom w:val="none" w:sz="0" w:space="0" w:color="auto"/>
        <w:right w:val="none" w:sz="0" w:space="0" w:color="auto"/>
      </w:divBdr>
      <w:divsChild>
        <w:div w:id="307630555">
          <w:marLeft w:val="0"/>
          <w:marRight w:val="0"/>
          <w:marTop w:val="0"/>
          <w:marBottom w:val="0"/>
          <w:divBdr>
            <w:top w:val="none" w:sz="0" w:space="0" w:color="auto"/>
            <w:left w:val="none" w:sz="0" w:space="0" w:color="auto"/>
            <w:bottom w:val="none" w:sz="0" w:space="0" w:color="auto"/>
            <w:right w:val="none" w:sz="0" w:space="0" w:color="auto"/>
          </w:divBdr>
        </w:div>
        <w:div w:id="43867511">
          <w:marLeft w:val="0"/>
          <w:marRight w:val="0"/>
          <w:marTop w:val="0"/>
          <w:marBottom w:val="0"/>
          <w:divBdr>
            <w:top w:val="none" w:sz="0" w:space="0" w:color="auto"/>
            <w:left w:val="none" w:sz="0" w:space="0" w:color="auto"/>
            <w:bottom w:val="none" w:sz="0" w:space="0" w:color="auto"/>
            <w:right w:val="none" w:sz="0" w:space="0" w:color="auto"/>
          </w:divBdr>
        </w:div>
      </w:divsChild>
    </w:div>
    <w:div w:id="1198086037">
      <w:bodyDiv w:val="1"/>
      <w:marLeft w:val="0"/>
      <w:marRight w:val="0"/>
      <w:marTop w:val="0"/>
      <w:marBottom w:val="0"/>
      <w:divBdr>
        <w:top w:val="none" w:sz="0" w:space="0" w:color="auto"/>
        <w:left w:val="none" w:sz="0" w:space="0" w:color="auto"/>
        <w:bottom w:val="none" w:sz="0" w:space="0" w:color="auto"/>
        <w:right w:val="none" w:sz="0" w:space="0" w:color="auto"/>
      </w:divBdr>
      <w:divsChild>
        <w:div w:id="1359576153">
          <w:marLeft w:val="0"/>
          <w:marRight w:val="0"/>
          <w:marTop w:val="0"/>
          <w:marBottom w:val="0"/>
          <w:divBdr>
            <w:top w:val="none" w:sz="0" w:space="0" w:color="auto"/>
            <w:left w:val="none" w:sz="0" w:space="0" w:color="auto"/>
            <w:bottom w:val="none" w:sz="0" w:space="0" w:color="auto"/>
            <w:right w:val="none" w:sz="0" w:space="0" w:color="auto"/>
          </w:divBdr>
        </w:div>
        <w:div w:id="15741080">
          <w:marLeft w:val="0"/>
          <w:marRight w:val="0"/>
          <w:marTop w:val="0"/>
          <w:marBottom w:val="0"/>
          <w:divBdr>
            <w:top w:val="none" w:sz="0" w:space="0" w:color="auto"/>
            <w:left w:val="none" w:sz="0" w:space="0" w:color="auto"/>
            <w:bottom w:val="none" w:sz="0" w:space="0" w:color="auto"/>
            <w:right w:val="none" w:sz="0" w:space="0" w:color="auto"/>
          </w:divBdr>
        </w:div>
      </w:divsChild>
    </w:div>
    <w:div w:id="2070760130">
      <w:bodyDiv w:val="1"/>
      <w:marLeft w:val="0"/>
      <w:marRight w:val="0"/>
      <w:marTop w:val="0"/>
      <w:marBottom w:val="0"/>
      <w:divBdr>
        <w:top w:val="none" w:sz="0" w:space="0" w:color="auto"/>
        <w:left w:val="none" w:sz="0" w:space="0" w:color="auto"/>
        <w:bottom w:val="none" w:sz="0" w:space="0" w:color="auto"/>
        <w:right w:val="none" w:sz="0" w:space="0" w:color="auto"/>
      </w:divBdr>
      <w:divsChild>
        <w:div w:id="1512988581">
          <w:marLeft w:val="0"/>
          <w:marRight w:val="0"/>
          <w:marTop w:val="0"/>
          <w:marBottom w:val="0"/>
          <w:divBdr>
            <w:top w:val="none" w:sz="0" w:space="0" w:color="auto"/>
            <w:left w:val="none" w:sz="0" w:space="0" w:color="auto"/>
            <w:bottom w:val="none" w:sz="0" w:space="0" w:color="auto"/>
            <w:right w:val="none" w:sz="0" w:space="0" w:color="auto"/>
          </w:divBdr>
        </w:div>
        <w:div w:id="1938639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ha.org/combating-human-trafficking" TargetMode="External"/><Relationship Id="rId26" Type="http://schemas.openxmlformats.org/officeDocument/2006/relationships/hyperlink" Target="https://www.aha.org/combating-human-trafficking" TargetMode="External"/><Relationship Id="rId39" Type="http://schemas.openxmlformats.org/officeDocument/2006/relationships/hyperlink" Target="https://www.aha.org/factsheet/2018-factsheet-icd-10-coding-human-trafficking?utm_source=twitter&amp;utm_medium=organic&amp;utm_campaign=hta-month&amp;utm_term=icd-10"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ha.org/combating-human-trafficki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ha.org/combating-human-trafficking" TargetMode="External"/><Relationship Id="rId32" Type="http://schemas.openxmlformats.org/officeDocument/2006/relationships/image" Target="media/image12.png"/><Relationship Id="rId37" Type="http://schemas.openxmlformats.org/officeDocument/2006/relationships/hyperlink" Target="https://www.aha.org/guidesreports/2021-01-08-legal-requirements-reporting-and-education-human-trafficking-and-health?utm_source=twitter&amp;utm_medium=organic&amp;utm_campaign=hta-month&amp;utm_term=jonesday" TargetMode="External"/><Relationship Id="rId40" Type="http://schemas.openxmlformats.org/officeDocument/2006/relationships/image" Target="media/image16.png"/><Relationship Id="rId45" Type="http://schemas.openxmlformats.org/officeDocument/2006/relationships/hyperlink" Target="https://www.aha.org/fight-against-human-trafficking?utm_source=twitter&amp;utm_medium=organic&amp;utm_campaign=hta-month&amp;utm_term=launch"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aha.org/infographics/10-red-flags-your-patient-could-be-victim-human"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ww.aha.org/fight-against-human-trafficking?utm_source=twitter&amp;utm_medium=organic&amp;utm_campaign=hta-month&amp;utm_term=laun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a.org/education-events/reality-labor-trafficking-webinar-replay" TargetMode="External"/><Relationship Id="rId22" Type="http://schemas.openxmlformats.org/officeDocument/2006/relationships/hyperlink" Target="https://www.aha.org/combating-human-trafficking" TargetMode="External"/><Relationship Id="rId27" Type="http://schemas.openxmlformats.org/officeDocument/2006/relationships/image" Target="media/image9.png"/><Relationship Id="rId30" Type="http://schemas.openxmlformats.org/officeDocument/2006/relationships/hyperlink" Target="https://www.aha.org/infographics/10-red-flags-your-patient-could-be-victim-human" TargetMode="External"/><Relationship Id="rId35" Type="http://schemas.openxmlformats.org/officeDocument/2006/relationships/hyperlink" Target="https://www.aha.org/guidesreports/2021-01-08-legal-requirements-reporting-and-education-human-trafficking-and-health?utm_source=twitter&amp;utm_medium=organic&amp;utm_campaign=hta-month&amp;utm_term=jonesday" TargetMode="External"/><Relationship Id="rId43" Type="http://schemas.openxmlformats.org/officeDocument/2006/relationships/hyperlink" Target="https://www.aha.org/fight-against-human-trafficking?utm_source=twitter&amp;utm_medium=organic&amp;utm_campaign=hta-month&amp;utm_term=resource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ha.org/education-events/reality-labor-trafficking-webinar-replay"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healtrafficking.org/resources/pearr-tool/" TargetMode="External"/><Relationship Id="rId38" Type="http://schemas.openxmlformats.org/officeDocument/2006/relationships/image" Target="media/image15.jpeg"/><Relationship Id="rId46" Type="http://schemas.openxmlformats.org/officeDocument/2006/relationships/hyperlink" Target="https://www.aha.org/fight-against-human-trafficking?utm_source=twitter&amp;utm_medium=organic&amp;utm_campaign=hta-month&amp;utm_term=launch" TargetMode="External"/><Relationship Id="rId20" Type="http://schemas.openxmlformats.org/officeDocument/2006/relationships/hyperlink" Target="https://www.aha.org/combating-human-trafficking" TargetMode="External"/><Relationship Id="rId41" Type="http://schemas.openxmlformats.org/officeDocument/2006/relationships/hyperlink" Target="https://www.aha.org/factsheet/2018-factsheet-icd-10-coding-human-trafficking?utm_source=twitter&amp;utm_medium=organic&amp;utm_campaign=hta-month&amp;utm_term=icd-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EA8829B9B1D24CB62E3E9678E797C8" ma:contentTypeVersion="14" ma:contentTypeDescription="Create a new document." ma:contentTypeScope="" ma:versionID="5e8da53df824e8ad7c3d834ef62f364d">
  <xsd:schema xmlns:xsd="http://www.w3.org/2001/XMLSchema" xmlns:xs="http://www.w3.org/2001/XMLSchema" xmlns:p="http://schemas.microsoft.com/office/2006/metadata/properties" xmlns:ns3="4f4f4b96-5a5c-425a-ab04-8f0ddd88396f" xmlns:ns4="0b5643ef-065e-474f-8985-db1289b5e28d" targetNamespace="http://schemas.microsoft.com/office/2006/metadata/properties" ma:root="true" ma:fieldsID="50beaf17f010d886c71543d407c04f07" ns3:_="" ns4:_="">
    <xsd:import namespace="4f4f4b96-5a5c-425a-ab04-8f0ddd88396f"/>
    <xsd:import namespace="0b5643ef-065e-474f-8985-db1289b5e28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f4b96-5a5c-425a-ab04-8f0ddd883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5643ef-065e-474f-8985-db1289b5e2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3A9DE-04FE-43A1-9DA8-E70B800CD0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CF4585-D012-4432-9C6E-E32D1F29B318}">
  <ds:schemaRefs>
    <ds:schemaRef ds:uri="http://schemas.microsoft.com/sharepoint/v3/contenttype/forms"/>
  </ds:schemaRefs>
</ds:datastoreItem>
</file>

<file path=customXml/itemProps3.xml><?xml version="1.0" encoding="utf-8"?>
<ds:datastoreItem xmlns:ds="http://schemas.openxmlformats.org/officeDocument/2006/customXml" ds:itemID="{9F396986-18DD-41FD-B7C0-551AB614B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f4b96-5a5c-425a-ab04-8f0ddd88396f"/>
    <ds:schemaRef ds:uri="0b5643ef-065e-474f-8985-db1289b5e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E1D056-4947-4FDC-8BE6-BC321C6F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American Hospital Association</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Castellanos, Laura</dc:creator>
  <cp:keywords/>
  <dc:description/>
  <cp:lastModifiedBy>Samuels, Debra</cp:lastModifiedBy>
  <cp:revision>2</cp:revision>
  <dcterms:created xsi:type="dcterms:W3CDTF">2023-01-11T16:14:00Z</dcterms:created>
  <dcterms:modified xsi:type="dcterms:W3CDTF">2023-01-11T16:14:00Z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0x0101004BEA8829B9B1D24CB62E3E9678E797C8</vt:lpwstr>
  </property>
</Properties>
</file>